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5F" w:rsidRDefault="00F97B5F" w:rsidP="00F97B5F">
      <w:pPr>
        <w:pStyle w:val="NoSpacing"/>
        <w:jc w:val="center"/>
        <w:rPr>
          <w:sz w:val="48"/>
          <w:szCs w:val="48"/>
        </w:rPr>
      </w:pPr>
      <w:bookmarkStart w:id="0" w:name="_GoBack"/>
      <w:bookmarkEnd w:id="0"/>
      <w:permStart w:id="1885491648" w:edGrp="everyone"/>
      <w:permEnd w:id="1885491648"/>
      <w:r>
        <w:rPr>
          <w:sz w:val="48"/>
          <w:szCs w:val="48"/>
        </w:rPr>
        <w:t>LA</w:t>
      </w:r>
      <w:r w:rsidR="00D61AB9">
        <w:rPr>
          <w:sz w:val="48"/>
          <w:szCs w:val="48"/>
        </w:rPr>
        <w:t>N</w:t>
      </w:r>
      <w:r>
        <w:rPr>
          <w:sz w:val="48"/>
          <w:szCs w:val="48"/>
        </w:rPr>
        <w:t>GUAGE AND LITERACY</w:t>
      </w:r>
    </w:p>
    <w:p w:rsidR="00F97B5F" w:rsidRDefault="00F97B5F" w:rsidP="00F97B5F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CURRICULUM DOCUMENT FOR 8</w:t>
      </w:r>
      <w:r w:rsidRPr="00F97B5F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GRADE ELA 201</w:t>
      </w:r>
      <w:r w:rsidR="00031B15">
        <w:rPr>
          <w:sz w:val="48"/>
          <w:szCs w:val="48"/>
        </w:rPr>
        <w:t>4</w:t>
      </w:r>
      <w:r>
        <w:rPr>
          <w:sz w:val="48"/>
          <w:szCs w:val="48"/>
        </w:rPr>
        <w:t xml:space="preserve"> – 201</w:t>
      </w:r>
      <w:r w:rsidR="00031B15">
        <w:rPr>
          <w:sz w:val="48"/>
          <w:szCs w:val="48"/>
        </w:rPr>
        <w:t>5</w:t>
      </w:r>
    </w:p>
    <w:p w:rsidR="00F97B5F" w:rsidRPr="00F97B5F" w:rsidRDefault="00F97B5F" w:rsidP="00F97B5F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WHAT DOES IT MEAN TO BE LITERATE?</w:t>
      </w:r>
    </w:p>
    <w:p w:rsidR="00F97B5F" w:rsidRPr="003F7915" w:rsidRDefault="00F97B5F" w:rsidP="00F97B5F">
      <w:pPr>
        <w:pStyle w:val="NoSpacing"/>
        <w:rPr>
          <w:sz w:val="16"/>
          <w:szCs w:val="16"/>
        </w:rPr>
      </w:pPr>
    </w:p>
    <w:tbl>
      <w:tblPr>
        <w:tblW w:w="139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110"/>
      </w:tblGrid>
      <w:tr w:rsidR="008D0937" w:rsidRPr="00E23E50" w:rsidTr="00FC043A">
        <w:tc>
          <w:tcPr>
            <w:tcW w:w="6840" w:type="dxa"/>
          </w:tcPr>
          <w:p w:rsidR="00323915" w:rsidRPr="00020463" w:rsidRDefault="008D0937" w:rsidP="00FC04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2C26">
              <w:rPr>
                <w:b/>
                <w:sz w:val="28"/>
                <w:u w:val="single"/>
              </w:rPr>
              <w:t>Unit Title</w:t>
            </w:r>
            <w:r w:rsidRPr="00E23E50">
              <w:rPr>
                <w:b/>
                <w:sz w:val="28"/>
              </w:rPr>
              <w:t xml:space="preserve">:  </w:t>
            </w:r>
          </w:p>
          <w:p w:rsidR="008D0937" w:rsidRPr="004F0AAD" w:rsidRDefault="00DF1377" w:rsidP="00FC043A">
            <w:pPr>
              <w:spacing w:after="0" w:line="240" w:lineRule="auto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>Reading and Writing as Active Processes</w:t>
            </w:r>
          </w:p>
        </w:tc>
        <w:tc>
          <w:tcPr>
            <w:tcW w:w="7110" w:type="dxa"/>
          </w:tcPr>
          <w:p w:rsidR="008D0937" w:rsidRPr="00E23E50" w:rsidRDefault="008D0937" w:rsidP="00FC043A">
            <w:pPr>
              <w:spacing w:after="0" w:line="240" w:lineRule="auto"/>
              <w:rPr>
                <w:b/>
                <w:sz w:val="28"/>
              </w:rPr>
            </w:pPr>
            <w:r w:rsidRPr="00762C26">
              <w:rPr>
                <w:b/>
                <w:sz w:val="28"/>
                <w:u w:val="single"/>
              </w:rPr>
              <w:t>Time Frame</w:t>
            </w:r>
            <w:r w:rsidR="00020463">
              <w:rPr>
                <w:b/>
                <w:sz w:val="28"/>
              </w:rPr>
              <w:t>:</w:t>
            </w:r>
          </w:p>
          <w:p w:rsidR="008D0937" w:rsidRPr="00E23E50" w:rsidRDefault="00762C26" w:rsidP="00031B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A5B39">
              <w:rPr>
                <w:rFonts w:ascii="Calibri" w:hAnsi="Calibri"/>
                <w:b/>
                <w:sz w:val="36"/>
                <w:szCs w:val="36"/>
              </w:rPr>
              <w:t xml:space="preserve">First </w:t>
            </w:r>
            <w:r w:rsidR="00031B15">
              <w:rPr>
                <w:rFonts w:ascii="Calibri" w:hAnsi="Calibri"/>
                <w:b/>
                <w:sz w:val="36"/>
                <w:szCs w:val="36"/>
              </w:rPr>
              <w:t>Grading</w:t>
            </w:r>
            <w:r w:rsidRPr="00DA5B39">
              <w:rPr>
                <w:rFonts w:ascii="Calibri" w:hAnsi="Calibri"/>
                <w:b/>
                <w:sz w:val="36"/>
                <w:szCs w:val="36"/>
              </w:rPr>
              <w:t xml:space="preserve"> Period</w:t>
            </w:r>
            <w:r w:rsidR="008A7907">
              <w:rPr>
                <w:rFonts w:ascii="Calibri" w:hAnsi="Calibri"/>
                <w:b/>
                <w:sz w:val="28"/>
              </w:rPr>
              <w:t xml:space="preserve">  </w:t>
            </w:r>
          </w:p>
        </w:tc>
      </w:tr>
      <w:tr w:rsidR="008D0937" w:rsidRPr="004F0AAD" w:rsidTr="00FC043A">
        <w:tc>
          <w:tcPr>
            <w:tcW w:w="6840" w:type="dxa"/>
            <w:tcBorders>
              <w:bottom w:val="single" w:sz="4" w:space="0" w:color="000000"/>
            </w:tcBorders>
          </w:tcPr>
          <w:p w:rsidR="00762C26" w:rsidRPr="006A2332" w:rsidRDefault="00762C26" w:rsidP="006A2332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6A2332">
              <w:rPr>
                <w:b/>
                <w:sz w:val="28"/>
                <w:szCs w:val="28"/>
                <w:u w:val="single"/>
              </w:rPr>
              <w:t>Facilitation Questions</w:t>
            </w:r>
            <w:r w:rsidRPr="00764016">
              <w:rPr>
                <w:b/>
                <w:sz w:val="28"/>
                <w:szCs w:val="28"/>
              </w:rPr>
              <w:t>:</w:t>
            </w:r>
            <w:r w:rsidRPr="006A2332"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8D0937" w:rsidRP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process</w:t>
            </w:r>
            <w:r w:rsidR="00762C26" w:rsidRPr="00DF1377">
              <w:rPr>
                <w:sz w:val="24"/>
                <w:szCs w:val="24"/>
              </w:rPr>
              <w:t>?</w:t>
            </w:r>
          </w:p>
          <w:p w:rsidR="00DF1377" w:rsidRP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F1377">
              <w:rPr>
                <w:sz w:val="24"/>
                <w:szCs w:val="24"/>
              </w:rPr>
              <w:t xml:space="preserve">Why do we </w:t>
            </w:r>
            <w:r w:rsidR="00031B15">
              <w:rPr>
                <w:sz w:val="24"/>
                <w:szCs w:val="24"/>
              </w:rPr>
              <w:t xml:space="preserve">read and </w:t>
            </w:r>
            <w:r w:rsidRPr="00DF1377">
              <w:rPr>
                <w:sz w:val="24"/>
                <w:szCs w:val="24"/>
              </w:rPr>
              <w:t>write?</w:t>
            </w:r>
            <w:r w:rsidR="00031B15">
              <w:rPr>
                <w:sz w:val="24"/>
                <w:szCs w:val="24"/>
              </w:rPr>
              <w:t xml:space="preserve"> Fiction? Poetry? Drama? Memoir?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makes a piece of writing ‘good’?</w:t>
            </w:r>
            <w:r w:rsidR="00031B15">
              <w:rPr>
                <w:sz w:val="24"/>
                <w:szCs w:val="24"/>
              </w:rPr>
              <w:t xml:space="preserve"> A poem ‘good’? A play ‘good’?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makes a ‘good’ reader?</w:t>
            </w:r>
            <w:permStart w:id="5576027" w:edGrp="everyone"/>
            <w:permEnd w:id="5576027"/>
          </w:p>
          <w:p w:rsid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makes a ‘good’ writer?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 words come from?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conventions important?</w:t>
            </w:r>
          </w:p>
          <w:p w:rsidR="00DF1377" w:rsidRPr="00031B15" w:rsidRDefault="00DF1377" w:rsidP="00031B15">
            <w:pPr>
              <w:pStyle w:val="NoSpacing"/>
              <w:numPr>
                <w:ilvl w:val="0"/>
                <w:numId w:val="24"/>
              </w:numPr>
            </w:pPr>
            <w:r>
              <w:rPr>
                <w:sz w:val="24"/>
                <w:szCs w:val="24"/>
              </w:rPr>
              <w:t>What do all stories have in common?</w:t>
            </w:r>
          </w:p>
          <w:p w:rsidR="00031B15" w:rsidRPr="00031B15" w:rsidRDefault="00031B15" w:rsidP="00031B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357C7">
              <w:rPr>
                <w:rFonts w:cstheme="minorHAnsi"/>
                <w:sz w:val="24"/>
                <w:szCs w:val="24"/>
              </w:rPr>
              <w:t xml:space="preserve">How does the experience of poetry or drama change from when it is heard or seen versus when it is read? 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</w:tcPr>
          <w:p w:rsidR="00DF1377" w:rsidRDefault="00DF1377" w:rsidP="00FC043A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Abstract/Overview</w:t>
            </w:r>
            <w:r w:rsidR="008D0937" w:rsidRPr="00E23E50">
              <w:rPr>
                <w:b/>
                <w:sz w:val="28"/>
              </w:rPr>
              <w:t xml:space="preserve">: </w:t>
            </w:r>
          </w:p>
          <w:p w:rsidR="008D0937" w:rsidRPr="00DF1377" w:rsidRDefault="00DF1377" w:rsidP="00FC043A">
            <w:pPr>
              <w:spacing w:after="0" w:line="240" w:lineRule="auto"/>
              <w:rPr>
                <w:sz w:val="24"/>
                <w:szCs w:val="24"/>
              </w:rPr>
            </w:pPr>
            <w:r w:rsidRPr="00DF1377">
              <w:rPr>
                <w:sz w:val="24"/>
                <w:szCs w:val="24"/>
              </w:rPr>
              <w:t xml:space="preserve">Since students are already comfortable with narrative structures, we use them to teach the processes of active reading and writing.  </w:t>
            </w:r>
            <w:r w:rsidR="0072250D">
              <w:rPr>
                <w:sz w:val="24"/>
                <w:szCs w:val="24"/>
              </w:rPr>
              <w:t xml:space="preserve">Expand text experiences to incorporate </w:t>
            </w:r>
            <w:r w:rsidR="0041213A">
              <w:rPr>
                <w:sz w:val="24"/>
                <w:szCs w:val="24"/>
              </w:rPr>
              <w:t xml:space="preserve">poetry, prose, and drama so </w:t>
            </w:r>
            <w:r w:rsidR="0072250D">
              <w:rPr>
                <w:sz w:val="24"/>
                <w:szCs w:val="24"/>
              </w:rPr>
              <w:t xml:space="preserve">discussions can now include how genres differ, as well as the choices authors make to create meaning. </w:t>
            </w:r>
            <w:r w:rsidR="0011671A">
              <w:rPr>
                <w:sz w:val="24"/>
                <w:szCs w:val="24"/>
              </w:rPr>
              <w:t xml:space="preserve"> </w:t>
            </w:r>
            <w:r w:rsidRPr="00DF1377">
              <w:rPr>
                <w:sz w:val="24"/>
                <w:szCs w:val="24"/>
              </w:rPr>
              <w:t>It is important that TEKS that are introduced in this unit</w:t>
            </w:r>
            <w:r w:rsidR="001136F4">
              <w:rPr>
                <w:sz w:val="24"/>
                <w:szCs w:val="24"/>
              </w:rPr>
              <w:t xml:space="preserve"> spiral throughout the year.  </w:t>
            </w:r>
            <w:r w:rsidR="001136F4" w:rsidRPr="00DF1377">
              <w:rPr>
                <w:sz w:val="24"/>
                <w:szCs w:val="24"/>
              </w:rPr>
              <w:t xml:space="preserve">Figure 19 </w:t>
            </w:r>
            <w:r w:rsidR="001136F4">
              <w:rPr>
                <w:sz w:val="24"/>
                <w:szCs w:val="24"/>
              </w:rPr>
              <w:t>and 8.14 are</w:t>
            </w:r>
            <w:r w:rsidR="001136F4" w:rsidRPr="00DF1377">
              <w:rPr>
                <w:sz w:val="24"/>
                <w:szCs w:val="24"/>
              </w:rPr>
              <w:t xml:space="preserve"> description</w:t>
            </w:r>
            <w:r w:rsidR="001136F4">
              <w:rPr>
                <w:sz w:val="24"/>
                <w:szCs w:val="24"/>
              </w:rPr>
              <w:t xml:space="preserve">s </w:t>
            </w:r>
            <w:r w:rsidR="001136F4" w:rsidRPr="00DF1377">
              <w:rPr>
                <w:sz w:val="24"/>
                <w:szCs w:val="24"/>
              </w:rPr>
              <w:t xml:space="preserve">of the reading </w:t>
            </w:r>
            <w:r w:rsidR="001136F4">
              <w:rPr>
                <w:sz w:val="24"/>
                <w:szCs w:val="24"/>
              </w:rPr>
              <w:t xml:space="preserve">and writing </w:t>
            </w:r>
            <w:r w:rsidR="001136F4" w:rsidRPr="00DF1377">
              <w:rPr>
                <w:sz w:val="24"/>
                <w:szCs w:val="24"/>
              </w:rPr>
              <w:t>process</w:t>
            </w:r>
            <w:r w:rsidR="001136F4">
              <w:rPr>
                <w:sz w:val="24"/>
                <w:szCs w:val="24"/>
              </w:rPr>
              <w:t>es</w:t>
            </w:r>
            <w:r w:rsidR="001136F4" w:rsidRPr="00DF1377">
              <w:rPr>
                <w:sz w:val="24"/>
                <w:szCs w:val="24"/>
              </w:rPr>
              <w:t xml:space="preserve">.  </w:t>
            </w:r>
            <w:r w:rsidR="001136F4">
              <w:rPr>
                <w:sz w:val="24"/>
                <w:szCs w:val="24"/>
              </w:rPr>
              <w:t>They serve</w:t>
            </w:r>
            <w:r w:rsidR="001136F4" w:rsidRPr="00DF1377">
              <w:rPr>
                <w:sz w:val="24"/>
                <w:szCs w:val="24"/>
              </w:rPr>
              <w:t xml:space="preserve"> as the foundation</w:t>
            </w:r>
            <w:r w:rsidR="001136F4">
              <w:rPr>
                <w:sz w:val="24"/>
                <w:szCs w:val="24"/>
              </w:rPr>
              <w:t>s</w:t>
            </w:r>
            <w:r w:rsidR="001136F4" w:rsidRPr="00DF1377">
              <w:rPr>
                <w:sz w:val="24"/>
                <w:szCs w:val="24"/>
              </w:rPr>
              <w:t xml:space="preserve"> for instruction.  </w:t>
            </w:r>
          </w:p>
          <w:p w:rsidR="00DF1377" w:rsidRPr="00DF1377" w:rsidRDefault="00DF1377" w:rsidP="00FC043A">
            <w:pPr>
              <w:spacing w:after="0" w:line="240" w:lineRule="auto"/>
              <w:rPr>
                <w:sz w:val="24"/>
                <w:szCs w:val="24"/>
              </w:rPr>
            </w:pPr>
          </w:p>
          <w:p w:rsidR="008D0937" w:rsidRPr="003F55C4" w:rsidRDefault="002A7676" w:rsidP="00FC043A">
            <w:pPr>
              <w:spacing w:after="0" w:line="240" w:lineRule="auto"/>
              <w:rPr>
                <w:sz w:val="24"/>
                <w:szCs w:val="24"/>
              </w:rPr>
            </w:pPr>
            <w:r w:rsidRPr="00A20ADE">
              <w:rPr>
                <w:b/>
                <w:sz w:val="28"/>
                <w:szCs w:val="28"/>
              </w:rPr>
              <w:t>Reading</w:t>
            </w:r>
            <w:r w:rsidR="008D0937" w:rsidRPr="00A20ADE">
              <w:rPr>
                <w:b/>
                <w:sz w:val="28"/>
                <w:szCs w:val="28"/>
              </w:rPr>
              <w:t xml:space="preserve"> – </w:t>
            </w:r>
            <w:r w:rsidR="003F55C4">
              <w:rPr>
                <w:sz w:val="24"/>
                <w:szCs w:val="24"/>
              </w:rPr>
              <w:t xml:space="preserve">The </w:t>
            </w:r>
            <w:r w:rsidR="008B1F8E">
              <w:rPr>
                <w:sz w:val="24"/>
                <w:szCs w:val="24"/>
              </w:rPr>
              <w:t>a</w:t>
            </w:r>
            <w:r w:rsidR="003F55C4">
              <w:rPr>
                <w:sz w:val="24"/>
                <w:szCs w:val="24"/>
              </w:rPr>
              <w:t xml:space="preserve">ctive </w:t>
            </w:r>
            <w:r w:rsidR="008B1F8E">
              <w:rPr>
                <w:sz w:val="24"/>
                <w:szCs w:val="24"/>
              </w:rPr>
              <w:t>p</w:t>
            </w:r>
            <w:r w:rsidR="003F55C4">
              <w:rPr>
                <w:sz w:val="24"/>
                <w:szCs w:val="24"/>
              </w:rPr>
              <w:t>rocess</w:t>
            </w:r>
            <w:r w:rsidR="00031B15">
              <w:rPr>
                <w:sz w:val="24"/>
                <w:szCs w:val="24"/>
              </w:rPr>
              <w:t xml:space="preserve"> of </w:t>
            </w:r>
            <w:r w:rsidR="008B1F8E">
              <w:rPr>
                <w:sz w:val="24"/>
                <w:szCs w:val="24"/>
              </w:rPr>
              <w:t>r</w:t>
            </w:r>
            <w:r w:rsidR="00031B15">
              <w:rPr>
                <w:sz w:val="24"/>
                <w:szCs w:val="24"/>
              </w:rPr>
              <w:t xml:space="preserve">eading </w:t>
            </w:r>
            <w:r w:rsidR="008B1F8E">
              <w:rPr>
                <w:sz w:val="24"/>
                <w:szCs w:val="24"/>
              </w:rPr>
              <w:t>l</w:t>
            </w:r>
            <w:r w:rsidR="00031B15">
              <w:rPr>
                <w:sz w:val="24"/>
                <w:szCs w:val="24"/>
              </w:rPr>
              <w:t xml:space="preserve">iterary </w:t>
            </w:r>
            <w:r w:rsidR="008B1F8E">
              <w:rPr>
                <w:sz w:val="24"/>
                <w:szCs w:val="24"/>
              </w:rPr>
              <w:t>t</w:t>
            </w:r>
            <w:r w:rsidR="00031B15">
              <w:rPr>
                <w:sz w:val="24"/>
                <w:szCs w:val="24"/>
              </w:rPr>
              <w:t xml:space="preserve">exts, both </w:t>
            </w:r>
            <w:r w:rsidR="008B1F8E">
              <w:rPr>
                <w:sz w:val="24"/>
                <w:szCs w:val="24"/>
              </w:rPr>
              <w:t>fiction and n</w:t>
            </w:r>
            <w:r w:rsidR="00031B15">
              <w:rPr>
                <w:sz w:val="24"/>
                <w:szCs w:val="24"/>
              </w:rPr>
              <w:t>onfiction</w:t>
            </w:r>
            <w:r w:rsidR="008B1F8E">
              <w:rPr>
                <w:sz w:val="24"/>
                <w:szCs w:val="24"/>
              </w:rPr>
              <w:t>, including prose, poetry, and d</w:t>
            </w:r>
            <w:r w:rsidR="000D5C65">
              <w:rPr>
                <w:sz w:val="24"/>
                <w:szCs w:val="24"/>
              </w:rPr>
              <w:t>rama</w:t>
            </w:r>
            <w:r w:rsidR="00AD3CB2">
              <w:rPr>
                <w:sz w:val="24"/>
                <w:szCs w:val="24"/>
              </w:rPr>
              <w:t>.</w:t>
            </w:r>
          </w:p>
          <w:p w:rsidR="00DF1377" w:rsidRPr="00DF1377" w:rsidRDefault="00DF1377" w:rsidP="00FC043A">
            <w:pPr>
              <w:spacing w:after="0" w:line="240" w:lineRule="auto"/>
              <w:rPr>
                <w:sz w:val="24"/>
                <w:szCs w:val="24"/>
              </w:rPr>
            </w:pPr>
          </w:p>
          <w:p w:rsidR="008D0937" w:rsidRPr="0082741A" w:rsidRDefault="00251CE1" w:rsidP="007050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0ADE">
              <w:rPr>
                <w:b/>
                <w:sz w:val="28"/>
                <w:szCs w:val="28"/>
              </w:rPr>
              <w:t>Writing –</w:t>
            </w:r>
            <w:r w:rsidRPr="00DF1377">
              <w:rPr>
                <w:sz w:val="24"/>
                <w:szCs w:val="24"/>
              </w:rPr>
              <w:t xml:space="preserve"> </w:t>
            </w:r>
            <w:r w:rsidR="0070502D">
              <w:rPr>
                <w:sz w:val="24"/>
                <w:szCs w:val="24"/>
              </w:rPr>
              <w:t>Introduce the writing process and the spiraling grammar TEKS to c</w:t>
            </w:r>
            <w:r w:rsidR="001136F4">
              <w:rPr>
                <w:sz w:val="24"/>
                <w:szCs w:val="24"/>
              </w:rPr>
              <w:t>ompos</w:t>
            </w:r>
            <w:r w:rsidR="008B1F8E">
              <w:rPr>
                <w:sz w:val="24"/>
                <w:szCs w:val="24"/>
              </w:rPr>
              <w:t>e a personal n</w:t>
            </w:r>
            <w:r w:rsidR="001136F4">
              <w:rPr>
                <w:sz w:val="24"/>
                <w:szCs w:val="24"/>
              </w:rPr>
              <w:t>arrative</w:t>
            </w:r>
            <w:r w:rsidR="008B1F8E">
              <w:rPr>
                <w:sz w:val="24"/>
                <w:szCs w:val="24"/>
              </w:rPr>
              <w:t>.  R</w:t>
            </w:r>
            <w:r w:rsidR="00031B15">
              <w:rPr>
                <w:sz w:val="24"/>
                <w:szCs w:val="24"/>
              </w:rPr>
              <w:t>espond t</w:t>
            </w:r>
            <w:r w:rsidR="008B1F8E">
              <w:rPr>
                <w:sz w:val="24"/>
                <w:szCs w:val="24"/>
              </w:rPr>
              <w:t>o l</w:t>
            </w:r>
            <w:r w:rsidR="00031B15">
              <w:rPr>
                <w:sz w:val="24"/>
                <w:szCs w:val="24"/>
              </w:rPr>
              <w:t>iter</w:t>
            </w:r>
            <w:r w:rsidR="008B1F8E">
              <w:rPr>
                <w:sz w:val="24"/>
                <w:szCs w:val="24"/>
              </w:rPr>
              <w:t>ary texts using claim-evidence-c</w:t>
            </w:r>
            <w:r w:rsidR="00031B15">
              <w:rPr>
                <w:sz w:val="24"/>
                <w:szCs w:val="24"/>
              </w:rPr>
              <w:t>ommentary.</w:t>
            </w:r>
            <w:r w:rsidR="00DF1377" w:rsidRPr="00DF137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D0937" w:rsidRPr="00513BAD" w:rsidTr="00FC043A">
        <w:tc>
          <w:tcPr>
            <w:tcW w:w="13950" w:type="dxa"/>
            <w:gridSpan w:val="2"/>
            <w:shd w:val="clear" w:color="auto" w:fill="D9D9D9"/>
          </w:tcPr>
          <w:p w:rsidR="00A20ADE" w:rsidRPr="008A7907" w:rsidRDefault="00764016" w:rsidP="008A7907">
            <w:pPr>
              <w:pStyle w:val="NoSpacing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Curriculum</w:t>
            </w:r>
            <w:r w:rsidR="00762C26" w:rsidRPr="00764016">
              <w:rPr>
                <w:b/>
                <w:sz w:val="36"/>
                <w:szCs w:val="36"/>
              </w:rPr>
              <w:t>:</w:t>
            </w:r>
            <w:r w:rsidR="008A7907">
              <w:rPr>
                <w:b/>
                <w:sz w:val="36"/>
                <w:szCs w:val="36"/>
                <w:u w:val="single"/>
              </w:rPr>
              <w:t xml:space="preserve">  </w:t>
            </w:r>
          </w:p>
          <w:p w:rsidR="00762C26" w:rsidRPr="008A7907" w:rsidRDefault="00762C26" w:rsidP="008A7907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8A7907">
              <w:rPr>
                <w:b/>
                <w:sz w:val="28"/>
                <w:u w:val="single"/>
              </w:rPr>
              <w:t>Enduring Understandings</w:t>
            </w:r>
            <w:r w:rsidR="00DF1377" w:rsidRPr="00764016">
              <w:rPr>
                <w:b/>
                <w:sz w:val="28"/>
              </w:rPr>
              <w:t>:</w:t>
            </w:r>
          </w:p>
          <w:p w:rsidR="00DF1377" w:rsidRPr="00DF1377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tools to help me understand the meaning of words.</w:t>
            </w:r>
          </w:p>
          <w:p w:rsidR="00762C26" w:rsidRPr="00762C26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62C26" w:rsidRPr="00762C26"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>ing connections across texts and other media allows me to make meaning and find value in what I read</w:t>
            </w:r>
            <w:r w:rsidR="00762C26" w:rsidRPr="00762C26">
              <w:rPr>
                <w:sz w:val="24"/>
                <w:szCs w:val="24"/>
              </w:rPr>
              <w:t>.</w:t>
            </w:r>
          </w:p>
          <w:p w:rsidR="008D0937" w:rsidRDefault="00762C26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62C26">
              <w:rPr>
                <w:sz w:val="24"/>
                <w:szCs w:val="24"/>
              </w:rPr>
              <w:t>You, as do all authors, make conscious choices</w:t>
            </w:r>
            <w:r w:rsidR="0021216D">
              <w:rPr>
                <w:sz w:val="24"/>
                <w:szCs w:val="24"/>
              </w:rPr>
              <w:t>,</w:t>
            </w:r>
            <w:r w:rsidRPr="00762C26">
              <w:rPr>
                <w:sz w:val="24"/>
                <w:szCs w:val="24"/>
              </w:rPr>
              <w:t xml:space="preserve"> which shape the reader’s understanding and response to text.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Grammatical structures and conventions enhance meaning and clarity.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grow as a reader and writer by practicing the ongoing reading and writing processes.</w:t>
            </w:r>
          </w:p>
          <w:p w:rsidR="00031B15" w:rsidRPr="00565DD0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lastRenderedPageBreak/>
              <w:t>Poets and playwrights share feelings, experiences, and thoughts through well-chosen words, formats, techniques, and poetic and dramatic elements.</w:t>
            </w:r>
          </w:p>
          <w:p w:rsidR="00031B15" w:rsidRPr="00565DD0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t>Poetry can achieve a great deal in terms of feeling, emotion, and description in a concise way.</w:t>
            </w:r>
          </w:p>
          <w:p w:rsidR="00031B15" w:rsidRPr="00565DD0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t>Authors use sensory and figurative language to create meaningful text which influences the thoughts and feeling of their readers.</w:t>
            </w:r>
          </w:p>
          <w:p w:rsidR="00031B15" w:rsidRPr="00565DD0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t>Everybody is entitled to an opinion about what a text means, but some opinions are more supportable by the text than others.</w:t>
            </w:r>
          </w:p>
          <w:p w:rsidR="00031B15" w:rsidRPr="00565DD0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t>There are defined conventions for communicating effectively in drama.</w:t>
            </w:r>
          </w:p>
          <w:p w:rsidR="00031B15" w:rsidRPr="00774576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t>Drama, more than any other genre, depends on dialogue.</w:t>
            </w:r>
          </w:p>
          <w:p w:rsidR="00031B15" w:rsidRPr="00565DD0" w:rsidRDefault="00031B15" w:rsidP="00031B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565DD0">
              <w:rPr>
                <w:rFonts w:cstheme="minorHAnsi"/>
                <w:sz w:val="24"/>
              </w:rPr>
              <w:t>Reading and writing offer ways to examine experiences in life.</w:t>
            </w:r>
          </w:p>
          <w:p w:rsidR="00020463" w:rsidRDefault="00020463" w:rsidP="008A7907">
            <w:pPr>
              <w:pStyle w:val="NoSpacing"/>
              <w:rPr>
                <w:sz w:val="24"/>
                <w:szCs w:val="24"/>
              </w:rPr>
            </w:pPr>
          </w:p>
          <w:p w:rsidR="00DF1377" w:rsidRPr="008A7907" w:rsidRDefault="00115FB2" w:rsidP="008A7907">
            <w:pPr>
              <w:pStyle w:val="NoSpacing"/>
              <w:rPr>
                <w:b/>
                <w:sz w:val="28"/>
                <w:u w:val="single"/>
              </w:rPr>
            </w:pPr>
            <w:r w:rsidRPr="008A7907">
              <w:rPr>
                <w:b/>
                <w:sz w:val="28"/>
                <w:u w:val="single"/>
              </w:rPr>
              <w:t>Essential Questions</w:t>
            </w:r>
            <w:r w:rsidRPr="00764016">
              <w:rPr>
                <w:b/>
                <w:sz w:val="28"/>
              </w:rPr>
              <w:t>:</w:t>
            </w:r>
            <w:r w:rsidRPr="008A7907">
              <w:rPr>
                <w:b/>
                <w:sz w:val="28"/>
                <w:u w:val="single"/>
              </w:rPr>
              <w:t xml:space="preserve"> </w:t>
            </w:r>
            <w:r w:rsidR="008A7907">
              <w:rPr>
                <w:b/>
                <w:sz w:val="28"/>
                <w:u w:val="single"/>
              </w:rPr>
              <w:t xml:space="preserve"> </w:t>
            </w:r>
          </w:p>
          <w:p w:rsidR="00115FB2" w:rsidRPr="00DF1377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F1377">
              <w:rPr>
                <w:sz w:val="24"/>
                <w:szCs w:val="24"/>
              </w:rPr>
              <w:t>What should I do when I find a word I don’t know?</w:t>
            </w:r>
          </w:p>
          <w:p w:rsidR="00115FB2" w:rsidRPr="00DF1377" w:rsidRDefault="00115FB2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F1377">
              <w:rPr>
                <w:sz w:val="24"/>
                <w:szCs w:val="24"/>
              </w:rPr>
              <w:t xml:space="preserve">How do the choices that </w:t>
            </w:r>
            <w:r w:rsidR="00DF1377" w:rsidRPr="00DF1377">
              <w:rPr>
                <w:sz w:val="24"/>
                <w:szCs w:val="24"/>
              </w:rPr>
              <w:t>writers make</w:t>
            </w:r>
            <w:r w:rsidRPr="00DF1377">
              <w:rPr>
                <w:sz w:val="24"/>
                <w:szCs w:val="24"/>
              </w:rPr>
              <w:t xml:space="preserve"> influence the meaning of a text?</w:t>
            </w:r>
          </w:p>
          <w:p w:rsidR="00DF1377" w:rsidRPr="00DF1377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F1377">
              <w:rPr>
                <w:sz w:val="24"/>
                <w:szCs w:val="24"/>
              </w:rPr>
              <w:t>What do narratives have in common?</w:t>
            </w:r>
          </w:p>
          <w:p w:rsidR="00DF1377" w:rsidRDefault="00DF1377" w:rsidP="00031B15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F1377">
              <w:rPr>
                <w:sz w:val="24"/>
                <w:szCs w:val="24"/>
              </w:rPr>
              <w:t>How can I make connections between texts?</w:t>
            </w:r>
          </w:p>
          <w:p w:rsidR="00031B15" w:rsidRPr="00AB6D7A" w:rsidRDefault="00FD4AD2" w:rsidP="00031B1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influences </w:t>
            </w:r>
            <w:r w:rsidR="00031B15">
              <w:rPr>
                <w:rFonts w:cstheme="minorHAnsi"/>
                <w:sz w:val="24"/>
                <w:szCs w:val="24"/>
              </w:rPr>
              <w:t>interpretation of a poem or a play or other literary text?</w:t>
            </w:r>
          </w:p>
          <w:p w:rsidR="00031B15" w:rsidRPr="006F139B" w:rsidRDefault="00031B15" w:rsidP="00031B1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 I make meaning from poetry or any other literary text?</w:t>
            </w:r>
          </w:p>
          <w:p w:rsidR="00031B15" w:rsidRPr="004357C7" w:rsidRDefault="00031B15" w:rsidP="00031B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357C7">
              <w:rPr>
                <w:rFonts w:cstheme="minorHAnsi"/>
                <w:sz w:val="24"/>
                <w:szCs w:val="24"/>
              </w:rPr>
              <w:t xml:space="preserve">What is the benefit of writing poetry? </w:t>
            </w:r>
          </w:p>
          <w:p w:rsidR="00031B15" w:rsidRPr="00AB6D7A" w:rsidRDefault="00031B15" w:rsidP="00031B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357C7">
              <w:rPr>
                <w:rFonts w:cstheme="minorHAnsi"/>
                <w:sz w:val="24"/>
                <w:szCs w:val="24"/>
              </w:rPr>
              <w:t xml:space="preserve">How do poetry and drama differ from </w:t>
            </w:r>
            <w:r>
              <w:rPr>
                <w:rFonts w:cstheme="minorHAnsi"/>
                <w:sz w:val="24"/>
                <w:szCs w:val="24"/>
              </w:rPr>
              <w:t>prose?</w:t>
            </w:r>
          </w:p>
          <w:p w:rsidR="00031B15" w:rsidRPr="00DF1377" w:rsidRDefault="00031B15" w:rsidP="00031B15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</w:tr>
      <w:tr w:rsidR="00762C26" w:rsidRPr="00702DED" w:rsidTr="00762C26">
        <w:tc>
          <w:tcPr>
            <w:tcW w:w="13950" w:type="dxa"/>
            <w:gridSpan w:val="2"/>
          </w:tcPr>
          <w:p w:rsidR="00115FB2" w:rsidRPr="00742D40" w:rsidRDefault="00115FB2" w:rsidP="00020463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742D40">
              <w:rPr>
                <w:b/>
                <w:sz w:val="28"/>
                <w:szCs w:val="28"/>
                <w:u w:val="single"/>
              </w:rPr>
              <w:lastRenderedPageBreak/>
              <w:t>Spiraling TEKS</w:t>
            </w:r>
            <w:r w:rsidR="00700C35" w:rsidRPr="00764016">
              <w:rPr>
                <w:b/>
                <w:sz w:val="28"/>
                <w:szCs w:val="28"/>
              </w:rPr>
              <w:t>:</w:t>
            </w:r>
          </w:p>
          <w:p w:rsidR="00020463" w:rsidRDefault="00700C35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 w:rsidRPr="00020463">
              <w:rPr>
                <w:color w:val="C00000"/>
                <w:sz w:val="24"/>
                <w:szCs w:val="24"/>
              </w:rPr>
              <w:t xml:space="preserve"> 19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 xml:space="preserve">Students use a flexible range of metacognitive reading skills in both assigned and independent reading to understand an author’s message. </w:t>
            </w:r>
            <w:r w:rsidR="000472FF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Students will continue to apply earlier standards with greater depth in increasingly more complex texts as they become self-directed, critical readers. The student is expected to:</w:t>
            </w:r>
          </w:p>
          <w:p w:rsidR="00020463" w:rsidRDefault="00020463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>
              <w:rPr>
                <w:color w:val="C00000"/>
                <w:sz w:val="24"/>
                <w:szCs w:val="24"/>
              </w:rPr>
              <w:t xml:space="preserve"> 19 (</w:t>
            </w:r>
            <w:r w:rsidR="00700C35" w:rsidRPr="00020463">
              <w:rPr>
                <w:color w:val="C00000"/>
                <w:sz w:val="24"/>
                <w:szCs w:val="24"/>
              </w:rPr>
              <w:t>A</w:t>
            </w:r>
            <w:r>
              <w:rPr>
                <w:color w:val="C00000"/>
                <w:sz w:val="24"/>
                <w:szCs w:val="24"/>
              </w:rPr>
              <w:t>)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establish purposes for reading selected texts based upon own or others’ desired outcome to enhance comprehension</w:t>
            </w:r>
          </w:p>
          <w:p w:rsidR="00020463" w:rsidRDefault="00020463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>
              <w:rPr>
                <w:color w:val="C00000"/>
                <w:sz w:val="24"/>
                <w:szCs w:val="24"/>
              </w:rPr>
              <w:t xml:space="preserve"> 19</w:t>
            </w:r>
            <w:r w:rsidR="00700C35" w:rsidRPr="00020463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(</w:t>
            </w:r>
            <w:r w:rsidR="00700C35" w:rsidRPr="00020463">
              <w:rPr>
                <w:color w:val="C00000"/>
                <w:sz w:val="24"/>
                <w:szCs w:val="24"/>
              </w:rPr>
              <w:t>B</w:t>
            </w:r>
            <w:r>
              <w:rPr>
                <w:color w:val="C00000"/>
                <w:sz w:val="24"/>
                <w:szCs w:val="24"/>
              </w:rPr>
              <w:t>)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ask literal, interpretive, evaluative, and universal questions of text</w:t>
            </w:r>
          </w:p>
          <w:p w:rsidR="00020463" w:rsidRDefault="00020463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>
              <w:rPr>
                <w:color w:val="C00000"/>
                <w:sz w:val="24"/>
                <w:szCs w:val="24"/>
              </w:rPr>
              <w:t xml:space="preserve"> 19 (</w:t>
            </w:r>
            <w:r w:rsidR="00700C35" w:rsidRPr="00020463">
              <w:rPr>
                <w:color w:val="C00000"/>
                <w:sz w:val="24"/>
                <w:szCs w:val="24"/>
              </w:rPr>
              <w:t>C</w:t>
            </w:r>
            <w:r>
              <w:rPr>
                <w:color w:val="C00000"/>
                <w:sz w:val="24"/>
                <w:szCs w:val="24"/>
              </w:rPr>
              <w:t>)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reflect on understanding to monitor comprehension (e.g., summarizing and synthesizing; making textual, personal, and world connections; creating sensory images)</w:t>
            </w:r>
          </w:p>
          <w:p w:rsidR="00020463" w:rsidRDefault="00020463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>
              <w:rPr>
                <w:color w:val="C00000"/>
                <w:sz w:val="24"/>
                <w:szCs w:val="24"/>
              </w:rPr>
              <w:t xml:space="preserve"> 19 (</w:t>
            </w:r>
            <w:r w:rsidR="00700C35" w:rsidRPr="00020463">
              <w:rPr>
                <w:color w:val="C00000"/>
                <w:sz w:val="24"/>
                <w:szCs w:val="24"/>
              </w:rPr>
              <w:t>D</w:t>
            </w:r>
            <w:r>
              <w:rPr>
                <w:color w:val="C00000"/>
                <w:sz w:val="24"/>
                <w:szCs w:val="24"/>
              </w:rPr>
              <w:t>)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make complex inferences about text and use textual evidence to support understanding</w:t>
            </w:r>
            <w:r w:rsidR="00176771">
              <w:rPr>
                <w:color w:val="C00000"/>
                <w:sz w:val="24"/>
                <w:szCs w:val="24"/>
              </w:rPr>
              <w:t xml:space="preserve"> </w:t>
            </w:r>
            <w:r w:rsidR="00176771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  <w:r w:rsidR="00176771">
              <w:rPr>
                <w:b/>
                <w:sz w:val="24"/>
                <w:szCs w:val="24"/>
              </w:rPr>
              <w:t>, S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020463" w:rsidRDefault="00020463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>
              <w:rPr>
                <w:color w:val="C00000"/>
                <w:sz w:val="24"/>
                <w:szCs w:val="24"/>
              </w:rPr>
              <w:t xml:space="preserve"> 19 (E)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summarize, paraphrase, and synthesize texts in ways that maintain meaning and logical order within a text and across texts</w:t>
            </w:r>
            <w:r w:rsidR="00176771">
              <w:rPr>
                <w:color w:val="C00000"/>
                <w:sz w:val="24"/>
                <w:szCs w:val="24"/>
              </w:rPr>
              <w:t xml:space="preserve"> </w:t>
            </w:r>
            <w:r w:rsidR="00176771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  <w:r w:rsidR="00176771">
              <w:rPr>
                <w:b/>
                <w:sz w:val="24"/>
                <w:szCs w:val="24"/>
              </w:rPr>
              <w:t>, S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020463" w:rsidP="00171B22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Fig</w:t>
            </w:r>
            <w:r w:rsidR="002C4F65">
              <w:rPr>
                <w:color w:val="C00000"/>
                <w:sz w:val="24"/>
                <w:szCs w:val="24"/>
              </w:rPr>
              <w:t>.</w:t>
            </w:r>
            <w:r>
              <w:rPr>
                <w:color w:val="C00000"/>
                <w:sz w:val="24"/>
                <w:szCs w:val="24"/>
              </w:rPr>
              <w:t xml:space="preserve"> 19 (</w:t>
            </w:r>
            <w:r w:rsidR="00700C35" w:rsidRPr="00020463">
              <w:rPr>
                <w:color w:val="C00000"/>
                <w:sz w:val="24"/>
                <w:szCs w:val="24"/>
              </w:rPr>
              <w:t>F</w:t>
            </w:r>
            <w:r>
              <w:rPr>
                <w:color w:val="C00000"/>
                <w:sz w:val="24"/>
                <w:szCs w:val="24"/>
              </w:rPr>
              <w:t>)</w:t>
            </w:r>
            <w:r w:rsidR="00EB2F6A">
              <w:rPr>
                <w:color w:val="C00000"/>
                <w:sz w:val="24"/>
                <w:szCs w:val="24"/>
              </w:rPr>
              <w:t xml:space="preserve"> </w:t>
            </w:r>
            <w:r w:rsidR="00171B22" w:rsidRPr="00171B22">
              <w:rPr>
                <w:color w:val="C00000"/>
                <w:sz w:val="24"/>
                <w:szCs w:val="24"/>
              </w:rPr>
              <w:t>make intertextual links among and across texts, including other media (e.g., film, play), and provide textual evidence</w:t>
            </w:r>
            <w:r w:rsidR="00176771">
              <w:rPr>
                <w:color w:val="C00000"/>
                <w:sz w:val="24"/>
                <w:szCs w:val="24"/>
              </w:rPr>
              <w:t xml:space="preserve"> </w:t>
            </w:r>
            <w:r w:rsidR="00176771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9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8.2 </w:t>
            </w:r>
            <w:r w:rsidR="00020463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A</w:t>
            </w:r>
            <w:r w:rsidR="00020463">
              <w:rPr>
                <w:color w:val="C00000"/>
                <w:sz w:val="24"/>
                <w:szCs w:val="24"/>
              </w:rPr>
              <w:t>)</w:t>
            </w:r>
            <w:r w:rsidR="00FF7B6F" w:rsidRPr="005C6A4D">
              <w:rPr>
                <w:color w:val="C00000"/>
              </w:rPr>
              <w:t xml:space="preserve"> </w:t>
            </w:r>
            <w:r w:rsidR="00FF7B6F" w:rsidRPr="00FF7B6F">
              <w:rPr>
                <w:color w:val="C00000"/>
                <w:sz w:val="24"/>
                <w:szCs w:val="24"/>
              </w:rPr>
              <w:t>determine the meaning of grade-level academic English words derived from Latin, Greek, or other linguistic roots and affixes</w:t>
            </w:r>
            <w:r w:rsidR="00176771">
              <w:rPr>
                <w:color w:val="C00000"/>
                <w:sz w:val="24"/>
                <w:szCs w:val="24"/>
              </w:rPr>
              <w:t xml:space="preserve"> </w:t>
            </w:r>
            <w:r w:rsidR="00176771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9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lastRenderedPageBreak/>
              <w:t xml:space="preserve">8.2 </w:t>
            </w:r>
            <w:r w:rsidR="00020463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B</w:t>
            </w:r>
            <w:r w:rsidR="00020463">
              <w:rPr>
                <w:color w:val="C00000"/>
                <w:sz w:val="24"/>
                <w:szCs w:val="24"/>
              </w:rPr>
              <w:t>)</w:t>
            </w:r>
            <w:r w:rsidR="00FF7B6F" w:rsidRPr="005C6A4D">
              <w:rPr>
                <w:color w:val="C00000"/>
              </w:rPr>
              <w:t xml:space="preserve"> </w:t>
            </w:r>
            <w:r w:rsidR="00FF7B6F" w:rsidRPr="00FF7B6F">
              <w:rPr>
                <w:color w:val="C00000"/>
                <w:sz w:val="24"/>
                <w:szCs w:val="24"/>
              </w:rPr>
              <w:t>use context (within a sentence and in larger sections of text) to determine or clarify the meaning of unfamiliar or ambiguous words or words with novel meaning</w:t>
            </w:r>
            <w:r w:rsidR="00176771">
              <w:rPr>
                <w:color w:val="C00000"/>
                <w:sz w:val="24"/>
                <w:szCs w:val="24"/>
              </w:rPr>
              <w:t xml:space="preserve"> </w:t>
            </w:r>
            <w:r w:rsidR="00176771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9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8.2 </w:t>
            </w:r>
            <w:r w:rsidR="00020463">
              <w:rPr>
                <w:color w:val="C00000"/>
                <w:sz w:val="24"/>
                <w:szCs w:val="24"/>
              </w:rPr>
              <w:t>(C)</w:t>
            </w:r>
            <w:r w:rsidR="00FF7B6F" w:rsidRPr="005C6A4D">
              <w:rPr>
                <w:color w:val="C00000"/>
              </w:rPr>
              <w:t xml:space="preserve"> </w:t>
            </w:r>
            <w:r w:rsidR="00FF7B6F" w:rsidRPr="00FF7B6F">
              <w:rPr>
                <w:color w:val="C00000"/>
                <w:sz w:val="24"/>
                <w:szCs w:val="24"/>
              </w:rPr>
              <w:t>complete analogies that describe a  function or its description (e.g., pen:paper as chalk:_____ or soft:kitten as hard:______)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9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8.2 </w:t>
            </w:r>
            <w:r w:rsidR="00020463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D</w:t>
            </w:r>
            <w:r w:rsidR="00020463">
              <w:rPr>
                <w:color w:val="C00000"/>
                <w:sz w:val="24"/>
                <w:szCs w:val="24"/>
              </w:rPr>
              <w:t>)</w:t>
            </w:r>
            <w:r w:rsidR="00FF7B6F" w:rsidRPr="00FF7B6F">
              <w:rPr>
                <w:color w:val="C00000"/>
                <w:sz w:val="24"/>
                <w:szCs w:val="24"/>
              </w:rPr>
              <w:t xml:space="preserve"> identify common words or word parts from other languages that are used in written English (e.g., phenomenon, charisma, chorus, passé, flora, fauna)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9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8.2 </w:t>
            </w:r>
            <w:r w:rsidR="00020463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E</w:t>
            </w:r>
            <w:r w:rsidR="00020463">
              <w:rPr>
                <w:color w:val="C00000"/>
                <w:sz w:val="24"/>
                <w:szCs w:val="24"/>
              </w:rPr>
              <w:t>)</w:t>
            </w:r>
            <w:r w:rsidR="00FF7B6F" w:rsidRPr="005C6A4D">
              <w:rPr>
                <w:color w:val="C00000"/>
              </w:rPr>
              <w:t xml:space="preserve"> </w:t>
            </w:r>
            <w:r w:rsidR="00FF7B6F" w:rsidRPr="00FF7B6F">
              <w:rPr>
                <w:color w:val="C00000"/>
                <w:sz w:val="24"/>
                <w:szCs w:val="24"/>
              </w:rPr>
              <w:t>use a dictionary, a glossary, or a thesaurus (printed or electronic) to determine the meanings, syllabication, pronunciations, alternate word choices, and parts of speech of words</w:t>
            </w:r>
            <w:r w:rsidR="00176771">
              <w:rPr>
                <w:color w:val="C00000"/>
                <w:sz w:val="24"/>
                <w:szCs w:val="24"/>
              </w:rPr>
              <w:t xml:space="preserve"> </w:t>
            </w:r>
            <w:r w:rsidR="00176771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12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020463">
              <w:rPr>
                <w:color w:val="0070C0"/>
                <w:sz w:val="24"/>
                <w:szCs w:val="24"/>
              </w:rPr>
              <w:t>(</w:t>
            </w:r>
            <w:r w:rsidR="000D56BA" w:rsidRPr="00020463">
              <w:rPr>
                <w:color w:val="0070C0"/>
                <w:sz w:val="24"/>
                <w:szCs w:val="24"/>
              </w:rPr>
              <w:t>A</w:t>
            </w:r>
            <w:r w:rsidR="00020463">
              <w:rPr>
                <w:color w:val="0070C0"/>
                <w:sz w:val="24"/>
                <w:szCs w:val="24"/>
              </w:rPr>
              <w:t>)</w:t>
            </w:r>
            <w:r w:rsidR="006924B0" w:rsidRPr="005C6A4D">
              <w:rPr>
                <w:color w:val="0070C0"/>
              </w:rPr>
              <w:t xml:space="preserve"> </w:t>
            </w:r>
            <w:r w:rsidR="006924B0" w:rsidRPr="006924B0">
              <w:rPr>
                <w:color w:val="0070C0"/>
                <w:sz w:val="24"/>
                <w:szCs w:val="24"/>
              </w:rPr>
              <w:t>plan a first draft by selecting a genre appropriate for conveying the intended meaning to an audience, determining appropriate topics through a range of strategies (e.g., discussion, background reading, personal interests, interviews), and developing a thesis or controlling idea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12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020463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020463">
              <w:rPr>
                <w:color w:val="0070C0"/>
                <w:sz w:val="24"/>
                <w:szCs w:val="24"/>
              </w:rPr>
              <w:t>)</w:t>
            </w:r>
            <w:r w:rsidR="006924B0" w:rsidRPr="005C6A4D">
              <w:rPr>
                <w:color w:val="0070C0"/>
              </w:rPr>
              <w:t xml:space="preserve"> </w:t>
            </w:r>
            <w:r w:rsidR="006924B0" w:rsidRPr="006924B0">
              <w:rPr>
                <w:color w:val="0070C0"/>
                <w:sz w:val="24"/>
                <w:szCs w:val="24"/>
              </w:rPr>
              <w:t>develop drafts by choosing an appropriate organizational strategy (e.g., sequence of events, cause-effect, compare-contrast) and building on ideas to create a focused, organized, and coherent piece of writing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12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020463">
              <w:rPr>
                <w:color w:val="0070C0"/>
                <w:sz w:val="24"/>
                <w:szCs w:val="24"/>
              </w:rPr>
              <w:t>(C)</w:t>
            </w:r>
            <w:r w:rsidR="006924B0" w:rsidRPr="005C6A4D">
              <w:rPr>
                <w:color w:val="0070C0"/>
              </w:rPr>
              <w:t xml:space="preserve"> </w:t>
            </w:r>
            <w:r w:rsidR="006924B0" w:rsidRPr="006924B0">
              <w:rPr>
                <w:color w:val="0070C0"/>
                <w:sz w:val="24"/>
                <w:szCs w:val="24"/>
              </w:rPr>
              <w:t>revise drafts to ensure precise word choice and vivid images; consistent point of view; use of simple, compound, and complex sentences; internal and external coherence; and the use of effective transitions after rethinking how well questions of purpose, audience, and genre have been addressed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12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020463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D</w:t>
            </w:r>
            <w:r w:rsidR="00020463">
              <w:rPr>
                <w:color w:val="0070C0"/>
                <w:sz w:val="24"/>
                <w:szCs w:val="24"/>
              </w:rPr>
              <w:t>)</w:t>
            </w:r>
            <w:r w:rsidR="006924B0" w:rsidRPr="006924B0">
              <w:rPr>
                <w:color w:val="0070C0"/>
              </w:rPr>
              <w:t xml:space="preserve"> </w:t>
            </w:r>
            <w:r w:rsidR="006924B0" w:rsidRPr="006924B0">
              <w:rPr>
                <w:color w:val="0070C0"/>
                <w:sz w:val="24"/>
                <w:szCs w:val="24"/>
              </w:rPr>
              <w:t>edit drafts for grammar, mechanics, and spelling</w:t>
            </w:r>
          </w:p>
          <w:p w:rsidR="00700C35" w:rsidRPr="00020463" w:rsidRDefault="00700C35" w:rsidP="00AC0AC0">
            <w:pPr>
              <w:pStyle w:val="NoSpacing"/>
              <w:numPr>
                <w:ilvl w:val="0"/>
                <w:numId w:val="12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020463">
              <w:rPr>
                <w:color w:val="0070C0"/>
                <w:sz w:val="24"/>
                <w:szCs w:val="24"/>
              </w:rPr>
              <w:t>(E)</w:t>
            </w:r>
            <w:r w:rsidR="006924B0" w:rsidRPr="006924B0">
              <w:rPr>
                <w:color w:val="0070C0"/>
              </w:rPr>
              <w:t xml:space="preserve"> </w:t>
            </w:r>
            <w:r w:rsidR="006924B0" w:rsidRPr="006924B0">
              <w:rPr>
                <w:color w:val="0070C0"/>
                <w:sz w:val="24"/>
                <w:szCs w:val="24"/>
              </w:rPr>
              <w:t>revise final draft in response to feedback from peers and teacher and publish written work for appropriate audiences</w:t>
            </w:r>
          </w:p>
          <w:p w:rsidR="00B4616A" w:rsidRDefault="00854FAA" w:rsidP="00AC0AC0">
            <w:pPr>
              <w:pStyle w:val="NoSpacing"/>
              <w:numPr>
                <w:ilvl w:val="0"/>
                <w:numId w:val="12"/>
              </w:numPr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 xml:space="preserve">8.19 </w:t>
            </w:r>
            <w:r w:rsidR="00020463" w:rsidRPr="00B4616A">
              <w:rPr>
                <w:color w:val="0070C0"/>
                <w:sz w:val="24"/>
                <w:szCs w:val="24"/>
              </w:rPr>
              <w:t>(</w:t>
            </w:r>
            <w:r w:rsidRPr="00B4616A">
              <w:rPr>
                <w:color w:val="0070C0"/>
                <w:sz w:val="24"/>
                <w:szCs w:val="24"/>
              </w:rPr>
              <w:t>A</w:t>
            </w:r>
            <w:r w:rsidR="00020463" w:rsidRPr="00B4616A">
              <w:rPr>
                <w:color w:val="0070C0"/>
                <w:sz w:val="24"/>
                <w:szCs w:val="24"/>
              </w:rPr>
              <w:t>)</w:t>
            </w:r>
            <w:r w:rsidR="006924B0" w:rsidRPr="00B4616A">
              <w:rPr>
                <w:color w:val="0070C0"/>
                <w:sz w:val="24"/>
                <w:szCs w:val="24"/>
              </w:rPr>
              <w:t xml:space="preserve"> use and understand the function of the following parts of speech in the context of reading, writing, and speaking:</w:t>
            </w:r>
          </w:p>
          <w:p w:rsidR="00B4616A" w:rsidRDefault="00854FAA" w:rsidP="00AC0AC0">
            <w:pPr>
              <w:pStyle w:val="NoSpacing"/>
              <w:numPr>
                <w:ilvl w:val="0"/>
                <w:numId w:val="12"/>
              </w:numPr>
              <w:ind w:left="1422"/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>(i)</w:t>
            </w:r>
            <w:r w:rsidR="006924B0" w:rsidRPr="00B4616A">
              <w:rPr>
                <w:color w:val="0070C0"/>
                <w:sz w:val="24"/>
                <w:szCs w:val="24"/>
              </w:rPr>
              <w:t xml:space="preserve"> verbs (perfect and progressive tenses) and participles</w:t>
            </w:r>
          </w:p>
          <w:p w:rsidR="00B4616A" w:rsidRDefault="00854FAA" w:rsidP="00AC0AC0">
            <w:pPr>
              <w:pStyle w:val="NoSpacing"/>
              <w:numPr>
                <w:ilvl w:val="0"/>
                <w:numId w:val="12"/>
              </w:numPr>
              <w:ind w:left="1422"/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>(ii)</w:t>
            </w:r>
            <w:r w:rsidR="006924B0" w:rsidRPr="00B4616A">
              <w:rPr>
                <w:color w:val="0070C0"/>
              </w:rPr>
              <w:t xml:space="preserve"> </w:t>
            </w:r>
            <w:r w:rsidR="006924B0" w:rsidRPr="00B4616A">
              <w:rPr>
                <w:color w:val="0070C0"/>
                <w:sz w:val="24"/>
                <w:szCs w:val="24"/>
              </w:rPr>
              <w:t>appositive phrases</w:t>
            </w:r>
          </w:p>
          <w:p w:rsidR="00B4616A" w:rsidRDefault="00854FAA" w:rsidP="00AC0AC0">
            <w:pPr>
              <w:pStyle w:val="NoSpacing"/>
              <w:numPr>
                <w:ilvl w:val="0"/>
                <w:numId w:val="12"/>
              </w:numPr>
              <w:ind w:left="1422"/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>(iii)</w:t>
            </w:r>
            <w:r w:rsidR="006924B0" w:rsidRPr="00B4616A">
              <w:rPr>
                <w:color w:val="0070C0"/>
              </w:rPr>
              <w:t xml:space="preserve"> </w:t>
            </w:r>
            <w:r w:rsidR="006924B0" w:rsidRPr="00B4616A">
              <w:rPr>
                <w:color w:val="0070C0"/>
                <w:sz w:val="24"/>
                <w:szCs w:val="24"/>
              </w:rPr>
              <w:t>adverbial and adjectival phrases and clauses</w:t>
            </w:r>
          </w:p>
          <w:p w:rsidR="00B4616A" w:rsidRDefault="00854FAA" w:rsidP="00AC0AC0">
            <w:pPr>
              <w:pStyle w:val="NoSpacing"/>
              <w:numPr>
                <w:ilvl w:val="0"/>
                <w:numId w:val="12"/>
              </w:numPr>
              <w:ind w:left="1422"/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>(iv)</w:t>
            </w:r>
            <w:r w:rsidR="006924B0" w:rsidRPr="00B4616A">
              <w:rPr>
                <w:color w:val="0070C0"/>
                <w:sz w:val="24"/>
                <w:szCs w:val="24"/>
              </w:rPr>
              <w:t xml:space="preserve"> </w:t>
            </w:r>
            <w:r w:rsidR="001F6569" w:rsidRPr="00B4616A">
              <w:rPr>
                <w:color w:val="0070C0"/>
                <w:sz w:val="24"/>
                <w:szCs w:val="24"/>
              </w:rPr>
              <w:t>relative pronouns (e.g., whose, that which)</w:t>
            </w:r>
          </w:p>
          <w:p w:rsidR="00854FAA" w:rsidRDefault="00854FAA" w:rsidP="00AC0AC0">
            <w:pPr>
              <w:pStyle w:val="NoSpacing"/>
              <w:numPr>
                <w:ilvl w:val="0"/>
                <w:numId w:val="12"/>
              </w:numPr>
              <w:ind w:left="1422"/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>(v)</w:t>
            </w:r>
            <w:r w:rsidR="006924B0" w:rsidRPr="00B4616A">
              <w:rPr>
                <w:color w:val="0070C0"/>
                <w:sz w:val="24"/>
                <w:szCs w:val="24"/>
              </w:rPr>
              <w:t xml:space="preserve"> </w:t>
            </w:r>
            <w:r w:rsidR="001F6569" w:rsidRPr="00B4616A">
              <w:rPr>
                <w:color w:val="0070C0"/>
                <w:sz w:val="24"/>
                <w:szCs w:val="24"/>
              </w:rPr>
              <w:t>subordinating conjunctions (e.g., because, since)</w:t>
            </w:r>
          </w:p>
          <w:p w:rsidR="00854FAA" w:rsidRPr="00020463" w:rsidRDefault="00854FAA" w:rsidP="00AC0AC0">
            <w:pPr>
              <w:pStyle w:val="NoSpacing"/>
              <w:numPr>
                <w:ilvl w:val="0"/>
                <w:numId w:val="13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8.19 </w:t>
            </w:r>
            <w:r w:rsidR="00453318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453318">
              <w:rPr>
                <w:color w:val="0070C0"/>
                <w:sz w:val="24"/>
                <w:szCs w:val="24"/>
              </w:rPr>
              <w:t>)</w:t>
            </w:r>
            <w:r w:rsidR="006924B0">
              <w:rPr>
                <w:color w:val="0070C0"/>
                <w:sz w:val="24"/>
                <w:szCs w:val="24"/>
              </w:rPr>
              <w:t xml:space="preserve"> </w:t>
            </w:r>
            <w:r w:rsidR="001F6569" w:rsidRPr="001F6569">
              <w:rPr>
                <w:color w:val="0070C0"/>
                <w:sz w:val="24"/>
                <w:szCs w:val="24"/>
              </w:rPr>
              <w:t>write complex sentences and differentiate between main versus subordinate clauses</w:t>
            </w:r>
          </w:p>
          <w:p w:rsidR="006924B0" w:rsidRDefault="00854FAA" w:rsidP="0099380D">
            <w:pPr>
              <w:pStyle w:val="NoSpacing"/>
              <w:numPr>
                <w:ilvl w:val="0"/>
                <w:numId w:val="13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8.19 </w:t>
            </w:r>
            <w:r w:rsidR="00453318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C</w:t>
            </w:r>
            <w:r w:rsidR="00453318">
              <w:rPr>
                <w:color w:val="0070C0"/>
                <w:sz w:val="24"/>
                <w:szCs w:val="24"/>
              </w:rPr>
              <w:t>)</w:t>
            </w:r>
            <w:r w:rsidR="006924B0">
              <w:rPr>
                <w:color w:val="0070C0"/>
                <w:sz w:val="24"/>
                <w:szCs w:val="24"/>
              </w:rPr>
              <w:t xml:space="preserve"> </w:t>
            </w:r>
            <w:r w:rsidR="001F6569" w:rsidRPr="001F6569">
              <w:rPr>
                <w:color w:val="0070C0"/>
                <w:sz w:val="24"/>
                <w:szCs w:val="24"/>
              </w:rPr>
              <w:t>use a variety of complete sentences (e.g., simple, compound, complex) that include properly placed modifiers, correctly identified antecedents, parallel structures, and consistent tenses</w:t>
            </w:r>
          </w:p>
          <w:p w:rsidR="006F570F" w:rsidRDefault="006F570F" w:rsidP="0099380D">
            <w:pPr>
              <w:pStyle w:val="NoSpacing"/>
              <w:numPr>
                <w:ilvl w:val="0"/>
                <w:numId w:val="13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8.20 (A)</w:t>
            </w:r>
            <w:r w:rsidR="001929B2">
              <w:rPr>
                <w:color w:val="0070C0"/>
                <w:sz w:val="24"/>
                <w:szCs w:val="24"/>
              </w:rPr>
              <w:t xml:space="preserve"> </w:t>
            </w:r>
            <w:r w:rsidR="008D5761" w:rsidRPr="008D5761">
              <w:rPr>
                <w:bCs/>
                <w:color w:val="0070C0"/>
                <w:sz w:val="24"/>
                <w:szCs w:val="24"/>
              </w:rPr>
              <w:t>use conventions of capitalization</w:t>
            </w:r>
            <w:r w:rsidR="008D5761">
              <w:rPr>
                <w:bCs/>
                <w:color w:val="0070C0"/>
                <w:sz w:val="24"/>
                <w:szCs w:val="24"/>
              </w:rPr>
              <w:t xml:space="preserve"> </w:t>
            </w:r>
          </w:p>
          <w:p w:rsidR="006F570F" w:rsidRDefault="006F570F" w:rsidP="0099380D">
            <w:pPr>
              <w:pStyle w:val="NoSpacing"/>
              <w:numPr>
                <w:ilvl w:val="0"/>
                <w:numId w:val="13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8.20 (B)</w:t>
            </w:r>
            <w:r w:rsidR="001929B2">
              <w:rPr>
                <w:color w:val="0070C0"/>
                <w:sz w:val="24"/>
                <w:szCs w:val="24"/>
              </w:rPr>
              <w:t xml:space="preserve"> </w:t>
            </w:r>
            <w:r w:rsidR="001929B2" w:rsidRPr="001F6569">
              <w:rPr>
                <w:color w:val="0070C0"/>
                <w:sz w:val="24"/>
                <w:szCs w:val="24"/>
              </w:rPr>
              <w:t>use punctuation marks, including:</w:t>
            </w:r>
          </w:p>
          <w:p w:rsidR="006F570F" w:rsidRDefault="006F570F" w:rsidP="006F570F">
            <w:pPr>
              <w:pStyle w:val="NoSpacing"/>
              <w:numPr>
                <w:ilvl w:val="0"/>
                <w:numId w:val="13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(i)</w:t>
            </w:r>
            <w:r w:rsidR="001929B2">
              <w:rPr>
                <w:color w:val="0070C0"/>
                <w:sz w:val="24"/>
                <w:szCs w:val="24"/>
              </w:rPr>
              <w:t xml:space="preserve"> </w:t>
            </w:r>
            <w:r w:rsidR="001929B2" w:rsidRPr="001F6569">
              <w:rPr>
                <w:color w:val="0070C0"/>
                <w:sz w:val="24"/>
                <w:szCs w:val="24"/>
              </w:rPr>
              <w:t>commas after introductory structures and dependent adverbial clauses, and correct punctuation of complex sentences</w:t>
            </w:r>
          </w:p>
          <w:p w:rsidR="00A22670" w:rsidRPr="00CF620A" w:rsidRDefault="006F570F" w:rsidP="00CF620A">
            <w:pPr>
              <w:pStyle w:val="NoSpacing"/>
              <w:numPr>
                <w:ilvl w:val="0"/>
                <w:numId w:val="13"/>
              </w:numPr>
              <w:ind w:left="70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8.21 (A)</w:t>
            </w:r>
            <w:r w:rsidR="001929B2">
              <w:rPr>
                <w:color w:val="0070C0"/>
                <w:sz w:val="24"/>
                <w:szCs w:val="24"/>
              </w:rPr>
              <w:t xml:space="preserve"> </w:t>
            </w:r>
            <w:r w:rsidR="001929B2" w:rsidRPr="00783A61">
              <w:rPr>
                <w:color w:val="0070C0"/>
                <w:sz w:val="24"/>
                <w:szCs w:val="24"/>
              </w:rPr>
              <w:t>spell correctly, including using various resources to determine and check correct spellings</w:t>
            </w:r>
          </w:p>
        </w:tc>
      </w:tr>
      <w:tr w:rsidR="00115FB2" w:rsidRPr="00E23E50" w:rsidTr="00FC043A">
        <w:tc>
          <w:tcPr>
            <w:tcW w:w="13950" w:type="dxa"/>
            <w:gridSpan w:val="2"/>
          </w:tcPr>
          <w:p w:rsidR="00115FB2" w:rsidRDefault="00115FB2" w:rsidP="00700C35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742D40">
              <w:rPr>
                <w:b/>
                <w:sz w:val="28"/>
                <w:szCs w:val="28"/>
                <w:u w:val="single"/>
              </w:rPr>
              <w:lastRenderedPageBreak/>
              <w:t xml:space="preserve">The student will </w:t>
            </w:r>
            <w:r w:rsidR="00F24643">
              <w:rPr>
                <w:b/>
                <w:sz w:val="28"/>
                <w:szCs w:val="28"/>
                <w:u w:val="single"/>
              </w:rPr>
              <w:t xml:space="preserve">know and </w:t>
            </w:r>
            <w:r w:rsidRPr="00742D40">
              <w:rPr>
                <w:b/>
                <w:sz w:val="28"/>
                <w:szCs w:val="28"/>
                <w:u w:val="single"/>
              </w:rPr>
              <w:t>be able to</w:t>
            </w:r>
            <w:r w:rsidR="00700C35" w:rsidRPr="00764016">
              <w:rPr>
                <w:b/>
                <w:sz w:val="28"/>
                <w:szCs w:val="28"/>
              </w:rPr>
              <w:t>:</w:t>
            </w:r>
          </w:p>
          <w:p w:rsidR="003A1A2D" w:rsidRDefault="003A1A2D" w:rsidP="003A1A2D">
            <w:pPr>
              <w:pStyle w:val="NoSpacing"/>
              <w:numPr>
                <w:ilvl w:val="0"/>
                <w:numId w:val="21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Fig. 19 </w:t>
            </w:r>
            <w:r w:rsidR="00643E9C">
              <w:rPr>
                <w:color w:val="C00000"/>
                <w:sz w:val="24"/>
                <w:szCs w:val="24"/>
              </w:rPr>
              <w:t>(D)</w:t>
            </w:r>
            <w:r w:rsidR="004D5CF4">
              <w:rPr>
                <w:color w:val="C00000"/>
                <w:sz w:val="24"/>
                <w:szCs w:val="24"/>
              </w:rPr>
              <w:t xml:space="preserve">, (E), (F) </w:t>
            </w:r>
            <w:r>
              <w:rPr>
                <w:color w:val="C00000"/>
                <w:sz w:val="24"/>
                <w:szCs w:val="24"/>
              </w:rPr>
              <w:t>(see Spiraling)</w:t>
            </w:r>
          </w:p>
          <w:p w:rsidR="00700C35" w:rsidRPr="00020463" w:rsidRDefault="00700C35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8.1 </w:t>
            </w:r>
            <w:r w:rsidR="00DB11EF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A</w:t>
            </w:r>
            <w:r w:rsidR="00DB11EF">
              <w:rPr>
                <w:color w:val="C00000"/>
                <w:sz w:val="24"/>
                <w:szCs w:val="24"/>
              </w:rPr>
              <w:t>)</w:t>
            </w:r>
            <w:r w:rsidR="00EA6E5F">
              <w:rPr>
                <w:color w:val="C00000"/>
                <w:sz w:val="24"/>
                <w:szCs w:val="24"/>
              </w:rPr>
              <w:t xml:space="preserve"> </w:t>
            </w:r>
            <w:r w:rsidR="003A1A2D" w:rsidRPr="003A1A2D">
              <w:rPr>
                <w:color w:val="C00000"/>
                <w:sz w:val="24"/>
                <w:szCs w:val="24"/>
              </w:rPr>
              <w:t>adjust fluency when reading aloud grade-level text based on the reading purpose and the nature of the text</w:t>
            </w:r>
          </w:p>
          <w:p w:rsidR="008556F2" w:rsidRDefault="008556F2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8.2 (B)</w:t>
            </w:r>
            <w:r w:rsidRPr="00FD4AD2">
              <w:rPr>
                <w:rFonts w:cstheme="minorBidi"/>
                <w:bCs/>
                <w:color w:val="C00000"/>
              </w:rPr>
              <w:t xml:space="preserve"> </w:t>
            </w:r>
            <w:r w:rsidR="00FD4AD2" w:rsidRPr="00FD4AD2">
              <w:rPr>
                <w:rFonts w:cstheme="minorBidi"/>
                <w:bCs/>
                <w:color w:val="C00000"/>
              </w:rPr>
              <w:t>(see Spiraling)</w:t>
            </w:r>
          </w:p>
          <w:p w:rsidR="008556F2" w:rsidRDefault="008556F2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8.2 (E)</w:t>
            </w:r>
            <w:r w:rsidR="00FD4AD2">
              <w:rPr>
                <w:color w:val="C00000"/>
                <w:sz w:val="24"/>
                <w:szCs w:val="24"/>
              </w:rPr>
              <w:t xml:space="preserve"> (see Spiraling)</w:t>
            </w:r>
          </w:p>
          <w:p w:rsidR="00700C35" w:rsidRPr="00020463" w:rsidRDefault="00700C35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8.3 </w:t>
            </w:r>
            <w:r w:rsidR="00DB11EF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A</w:t>
            </w:r>
            <w:r w:rsidR="00DB11EF">
              <w:rPr>
                <w:color w:val="C00000"/>
                <w:sz w:val="24"/>
                <w:szCs w:val="24"/>
              </w:rPr>
              <w:t>)</w:t>
            </w:r>
            <w:r w:rsidR="00EA6E5F">
              <w:rPr>
                <w:color w:val="C00000"/>
                <w:sz w:val="24"/>
                <w:szCs w:val="24"/>
              </w:rPr>
              <w:t xml:space="preserve"> </w:t>
            </w:r>
            <w:r w:rsidR="003A1A2D" w:rsidRPr="003A1A2D">
              <w:rPr>
                <w:color w:val="C00000"/>
                <w:sz w:val="24"/>
                <w:szCs w:val="24"/>
              </w:rPr>
              <w:t>analyze literary works that share similar themes across cultures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  <w:r w:rsidR="000140AE">
              <w:rPr>
                <w:b/>
                <w:sz w:val="24"/>
                <w:szCs w:val="24"/>
              </w:rPr>
              <w:t>S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8.3 </w:t>
            </w:r>
            <w:r w:rsidR="00DB11EF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C</w:t>
            </w:r>
            <w:r w:rsidR="00DB11EF">
              <w:rPr>
                <w:color w:val="C00000"/>
                <w:sz w:val="24"/>
                <w:szCs w:val="24"/>
              </w:rPr>
              <w:t>)</w:t>
            </w:r>
            <w:r w:rsidR="00EA6E5F">
              <w:rPr>
                <w:color w:val="C00000"/>
                <w:sz w:val="24"/>
                <w:szCs w:val="24"/>
              </w:rPr>
              <w:t xml:space="preserve"> </w:t>
            </w:r>
            <w:r w:rsidR="003A1A2D" w:rsidRPr="003A1A2D">
              <w:rPr>
                <w:color w:val="C00000"/>
                <w:sz w:val="24"/>
                <w:szCs w:val="24"/>
              </w:rPr>
              <w:t>explain how the values and beliefs of particular characters are affected by the historical and cultural setting of the literary work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  <w:r w:rsidR="000140AE">
              <w:rPr>
                <w:b/>
                <w:sz w:val="24"/>
                <w:szCs w:val="24"/>
              </w:rPr>
              <w:t>S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8556F2" w:rsidRDefault="00AE7D14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8.4 </w:t>
            </w:r>
            <w:r w:rsidR="009E5A32" w:rsidRPr="009E5A32">
              <w:rPr>
                <w:bCs/>
                <w:color w:val="C00000"/>
                <w:sz w:val="24"/>
                <w:szCs w:val="24"/>
              </w:rPr>
              <w:t>understand, make inferences and draw conclusions about the structure and elements of poetry and provide evidence from text to support their understanding</w:t>
            </w:r>
          </w:p>
          <w:p w:rsidR="008556F2" w:rsidRDefault="008556F2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8.5 (A)</w:t>
            </w:r>
            <w:r w:rsidRPr="008556F2">
              <w:rPr>
                <w:rFonts w:cstheme="minorBidi"/>
                <w:bCs/>
              </w:rPr>
              <w:t xml:space="preserve"> </w:t>
            </w:r>
            <w:r w:rsidRPr="008556F2">
              <w:rPr>
                <w:bCs/>
                <w:color w:val="C00000"/>
                <w:sz w:val="24"/>
                <w:szCs w:val="24"/>
              </w:rPr>
              <w:t>analyze how different playwrights characterize their protagonists and antagonists through the dialogue and staging of their plays</w:t>
            </w:r>
            <w:r w:rsidR="00C82F06">
              <w:rPr>
                <w:bCs/>
                <w:color w:val="C00000"/>
                <w:sz w:val="24"/>
                <w:szCs w:val="24"/>
              </w:rPr>
              <w:t xml:space="preserve"> </w:t>
            </w:r>
            <w:r w:rsidR="00C82F06">
              <w:rPr>
                <w:b/>
                <w:sz w:val="24"/>
                <w:szCs w:val="24"/>
              </w:rPr>
              <w:t>SS</w:t>
            </w:r>
          </w:p>
          <w:p w:rsidR="00700C35" w:rsidRPr="00020463" w:rsidRDefault="00700C35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8.6 </w:t>
            </w:r>
            <w:r w:rsidR="00DB11EF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A</w:t>
            </w:r>
            <w:r w:rsidR="00DB11EF">
              <w:rPr>
                <w:color w:val="C00000"/>
                <w:sz w:val="24"/>
                <w:szCs w:val="24"/>
              </w:rPr>
              <w:t>)</w:t>
            </w:r>
            <w:r w:rsidR="00EA6E5F">
              <w:rPr>
                <w:color w:val="C00000"/>
                <w:sz w:val="24"/>
                <w:szCs w:val="24"/>
              </w:rPr>
              <w:t xml:space="preserve"> </w:t>
            </w:r>
            <w:r w:rsidR="003A1A2D" w:rsidRPr="003A1A2D">
              <w:rPr>
                <w:color w:val="C00000"/>
                <w:sz w:val="24"/>
                <w:szCs w:val="24"/>
              </w:rPr>
              <w:t>analyze linear plot developments (e.g., conflict, rising action, falling action, resolution, subplots) to determine whether and how conflicts are resolved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  <w:r w:rsidR="000140AE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8.6 </w:t>
            </w:r>
            <w:r w:rsidR="00DB11EF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B</w:t>
            </w:r>
            <w:r w:rsidR="00DB11EF">
              <w:rPr>
                <w:color w:val="C00000"/>
                <w:sz w:val="24"/>
                <w:szCs w:val="24"/>
              </w:rPr>
              <w:t>)</w:t>
            </w:r>
            <w:r w:rsidR="00EA6E5F">
              <w:rPr>
                <w:color w:val="C00000"/>
                <w:sz w:val="24"/>
                <w:szCs w:val="24"/>
              </w:rPr>
              <w:t xml:space="preserve"> </w:t>
            </w:r>
            <w:r w:rsidR="003A1A2D" w:rsidRPr="003A1A2D">
              <w:rPr>
                <w:color w:val="C00000"/>
                <w:sz w:val="24"/>
                <w:szCs w:val="24"/>
              </w:rPr>
              <w:t>analyze how the central characters’ qualities influence the theme of a fictional work and resolution of the central conflict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  <w:r w:rsidR="000140AE">
              <w:rPr>
                <w:b/>
                <w:sz w:val="24"/>
                <w:szCs w:val="24"/>
              </w:rPr>
              <w:t>R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700C35" w:rsidRPr="00020463" w:rsidRDefault="00700C35" w:rsidP="003A1A2D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8.6 </w:t>
            </w:r>
            <w:r w:rsidR="00DB11EF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C</w:t>
            </w:r>
            <w:r w:rsidR="00DB11EF">
              <w:rPr>
                <w:color w:val="C00000"/>
                <w:sz w:val="24"/>
                <w:szCs w:val="24"/>
              </w:rPr>
              <w:t>)</w:t>
            </w:r>
            <w:r w:rsidR="00EA6E5F">
              <w:rPr>
                <w:color w:val="C00000"/>
                <w:sz w:val="24"/>
                <w:szCs w:val="24"/>
              </w:rPr>
              <w:t xml:space="preserve"> </w:t>
            </w:r>
            <w:r w:rsidR="003A1A2D" w:rsidRPr="003A1A2D">
              <w:rPr>
                <w:color w:val="C00000"/>
                <w:sz w:val="24"/>
                <w:szCs w:val="24"/>
              </w:rPr>
              <w:t>analyze different forms of point of view, including limited versus omniscient, subjective versus objective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  <w:r w:rsidR="000140AE">
              <w:rPr>
                <w:b/>
                <w:sz w:val="24"/>
                <w:szCs w:val="24"/>
              </w:rPr>
              <w:t>S</w:t>
            </w:r>
            <w:r w:rsidR="00CC5348">
              <w:rPr>
                <w:b/>
                <w:sz w:val="24"/>
                <w:szCs w:val="24"/>
              </w:rPr>
              <w:t>S</w:t>
            </w:r>
          </w:p>
          <w:p w:rsidR="008556F2" w:rsidRDefault="00DF3A92" w:rsidP="008556F2">
            <w:pPr>
              <w:pStyle w:val="NoSpacing"/>
              <w:numPr>
                <w:ilvl w:val="0"/>
                <w:numId w:val="16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8.8(A) </w:t>
            </w:r>
            <w:r w:rsidRPr="00DF3A92">
              <w:rPr>
                <w:bCs/>
                <w:color w:val="C00000"/>
                <w:sz w:val="24"/>
                <w:szCs w:val="24"/>
              </w:rPr>
              <w:t>explain the effect of similes and extended metaphors in literary text</w:t>
            </w:r>
            <w:r w:rsidR="00C82F06">
              <w:rPr>
                <w:bCs/>
                <w:color w:val="C00000"/>
                <w:sz w:val="24"/>
                <w:szCs w:val="24"/>
              </w:rPr>
              <w:t xml:space="preserve"> </w:t>
            </w:r>
            <w:r w:rsidR="00C82F06">
              <w:rPr>
                <w:b/>
                <w:sz w:val="24"/>
                <w:szCs w:val="24"/>
              </w:rPr>
              <w:t>SS</w:t>
            </w:r>
          </w:p>
          <w:p w:rsidR="00B262C8" w:rsidRDefault="000D56BA" w:rsidP="00AC0AC0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 w:rsidRPr="00B262C8">
              <w:rPr>
                <w:color w:val="0070C0"/>
                <w:sz w:val="24"/>
                <w:szCs w:val="24"/>
              </w:rPr>
              <w:t xml:space="preserve">8.14 </w:t>
            </w:r>
            <w:r w:rsidR="00DB11EF" w:rsidRPr="00B262C8">
              <w:rPr>
                <w:color w:val="0070C0"/>
                <w:sz w:val="24"/>
                <w:szCs w:val="24"/>
              </w:rPr>
              <w:t>(</w:t>
            </w:r>
            <w:r w:rsidRPr="00B262C8">
              <w:rPr>
                <w:color w:val="0070C0"/>
                <w:sz w:val="24"/>
                <w:szCs w:val="24"/>
              </w:rPr>
              <w:t>A</w:t>
            </w:r>
            <w:r w:rsidR="00DB11EF" w:rsidRPr="00B262C8">
              <w:rPr>
                <w:color w:val="0070C0"/>
                <w:sz w:val="24"/>
                <w:szCs w:val="24"/>
              </w:rPr>
              <w:t>)</w:t>
            </w:r>
            <w:r w:rsidR="00EA6E5F" w:rsidRPr="00B262C8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B262C8" w:rsidRDefault="000D56BA" w:rsidP="00AC0AC0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 w:rsidRPr="00B262C8">
              <w:rPr>
                <w:color w:val="0070C0"/>
                <w:sz w:val="24"/>
                <w:szCs w:val="24"/>
              </w:rPr>
              <w:t xml:space="preserve">8.14 </w:t>
            </w:r>
            <w:r w:rsidR="00DB11EF" w:rsidRPr="00B262C8">
              <w:rPr>
                <w:color w:val="0070C0"/>
                <w:sz w:val="24"/>
                <w:szCs w:val="24"/>
              </w:rPr>
              <w:t>(</w:t>
            </w:r>
            <w:r w:rsidRPr="00B262C8">
              <w:rPr>
                <w:color w:val="0070C0"/>
                <w:sz w:val="24"/>
                <w:szCs w:val="24"/>
              </w:rPr>
              <w:t>B</w:t>
            </w:r>
            <w:r w:rsidR="00DB11EF" w:rsidRPr="00B262C8">
              <w:rPr>
                <w:color w:val="0070C0"/>
                <w:sz w:val="24"/>
                <w:szCs w:val="24"/>
              </w:rPr>
              <w:t>)</w:t>
            </w:r>
            <w:r w:rsidR="00EA6E5F" w:rsidRPr="00B262C8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AC0AC0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C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AC0AC0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D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DC38CA" w:rsidRPr="002977EE" w:rsidRDefault="000D56BA" w:rsidP="002977EE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E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CF620A" w:rsidRDefault="00CF620A" w:rsidP="00D1249D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8.16 (A)</w:t>
            </w:r>
            <w:r w:rsidRPr="00CF620A">
              <w:rPr>
                <w:rFonts w:cstheme="minorBidi"/>
                <w:bCs/>
              </w:rPr>
              <w:t xml:space="preserve"> </w:t>
            </w:r>
            <w:r w:rsidRPr="00CF620A">
              <w:rPr>
                <w:bCs/>
                <w:color w:val="0070C0"/>
                <w:sz w:val="24"/>
                <w:szCs w:val="24"/>
              </w:rPr>
              <w:t>write a personal narrative that has a clearly defined focus and includes reflections on decisions, actions and/or consequences</w:t>
            </w:r>
          </w:p>
          <w:p w:rsidR="00CF620A" w:rsidRDefault="00CF620A" w:rsidP="00D1249D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8.17 (C)</w:t>
            </w:r>
            <w:r w:rsidRPr="00CF620A">
              <w:rPr>
                <w:rFonts w:cstheme="minorBidi"/>
                <w:bCs/>
              </w:rPr>
              <w:t xml:space="preserve"> </w:t>
            </w:r>
            <w:r w:rsidRPr="00CF620A">
              <w:rPr>
                <w:bCs/>
                <w:color w:val="0070C0"/>
                <w:sz w:val="24"/>
                <w:szCs w:val="24"/>
              </w:rPr>
              <w:t>write responses to literary or expository texts that demonstrate the use of writing skills for a multi-paragraph essay and provide sustained evidence from the text using quotations when appropriate.</w:t>
            </w:r>
          </w:p>
          <w:p w:rsidR="00DB11EF" w:rsidRDefault="000D56BA" w:rsidP="00D1249D">
            <w:pPr>
              <w:pStyle w:val="NoSpacing"/>
              <w:numPr>
                <w:ilvl w:val="0"/>
                <w:numId w:val="19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8.19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A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D1249D">
            <w:pPr>
              <w:pStyle w:val="NoSpacing"/>
              <w:numPr>
                <w:ilvl w:val="0"/>
                <w:numId w:val="17"/>
              </w:numPr>
              <w:ind w:left="1422"/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(i)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D1249D">
            <w:pPr>
              <w:pStyle w:val="NoSpacing"/>
              <w:numPr>
                <w:ilvl w:val="0"/>
                <w:numId w:val="17"/>
              </w:numPr>
              <w:ind w:left="1422"/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(ii)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D1249D">
            <w:pPr>
              <w:pStyle w:val="NoSpacing"/>
              <w:numPr>
                <w:ilvl w:val="0"/>
                <w:numId w:val="17"/>
              </w:numPr>
              <w:ind w:left="1422"/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(iii)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D1249D">
            <w:pPr>
              <w:pStyle w:val="NoSpacing"/>
              <w:numPr>
                <w:ilvl w:val="0"/>
                <w:numId w:val="17"/>
              </w:numPr>
              <w:ind w:left="1422"/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(iv)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D1249D">
            <w:pPr>
              <w:pStyle w:val="NoSpacing"/>
              <w:numPr>
                <w:ilvl w:val="0"/>
                <w:numId w:val="17"/>
              </w:numPr>
              <w:ind w:left="1422"/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(v)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0D56BA" w:rsidRPr="00020463" w:rsidRDefault="000D56BA" w:rsidP="00D1249D">
            <w:pPr>
              <w:pStyle w:val="NoSpacing"/>
              <w:numPr>
                <w:ilvl w:val="0"/>
                <w:numId w:val="20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8.19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A22670" w:rsidRPr="00A22670" w:rsidRDefault="000D56BA" w:rsidP="00A22670">
            <w:pPr>
              <w:pStyle w:val="NoSpacing"/>
              <w:numPr>
                <w:ilvl w:val="0"/>
                <w:numId w:val="20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8.19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C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D1249D" w:rsidRPr="00D1249D">
              <w:rPr>
                <w:color w:val="0070C0"/>
                <w:sz w:val="24"/>
                <w:szCs w:val="24"/>
              </w:rPr>
              <w:t>(see Spiraling)</w:t>
            </w:r>
          </w:p>
          <w:p w:rsidR="003F546A" w:rsidRPr="00020463" w:rsidRDefault="0025249A" w:rsidP="00AC0AC0">
            <w:pPr>
              <w:pStyle w:val="NoSpacing"/>
              <w:numPr>
                <w:ilvl w:val="0"/>
                <w:numId w:val="20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8.</w:t>
            </w:r>
            <w:r w:rsidR="003F546A" w:rsidRPr="00020463">
              <w:rPr>
                <w:color w:val="0070C0"/>
                <w:sz w:val="24"/>
                <w:szCs w:val="24"/>
              </w:rPr>
              <w:t xml:space="preserve">20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="003F546A" w:rsidRPr="00020463">
              <w:rPr>
                <w:color w:val="0070C0"/>
                <w:sz w:val="24"/>
                <w:szCs w:val="24"/>
              </w:rPr>
              <w:t>A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DB11EF" w:rsidRDefault="003F546A" w:rsidP="00AC0AC0">
            <w:pPr>
              <w:pStyle w:val="NoSpacing"/>
              <w:numPr>
                <w:ilvl w:val="0"/>
                <w:numId w:val="20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8.20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3F546A" w:rsidRDefault="003F546A" w:rsidP="00AC0AC0">
            <w:pPr>
              <w:pStyle w:val="NoSpacing"/>
              <w:numPr>
                <w:ilvl w:val="0"/>
                <w:numId w:val="18"/>
              </w:numPr>
              <w:ind w:left="1422"/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>(i)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  <w:p w:rsidR="00DC38CA" w:rsidRPr="00020463" w:rsidRDefault="00DC38CA" w:rsidP="00AC0AC0">
            <w:pPr>
              <w:pStyle w:val="NoSpacing"/>
              <w:numPr>
                <w:ilvl w:val="0"/>
                <w:numId w:val="18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(ii)</w:t>
            </w:r>
            <w:r w:rsidR="008E62B4" w:rsidRPr="008E62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E62B4" w:rsidRPr="008E62B4">
              <w:rPr>
                <w:color w:val="0070C0"/>
                <w:sz w:val="24"/>
                <w:szCs w:val="24"/>
              </w:rPr>
              <w:t>semicolons, colons, hyphens, parenthesis, brackets, and ellipses</w:t>
            </w:r>
          </w:p>
          <w:p w:rsidR="00E16FF5" w:rsidRPr="00CF620A" w:rsidRDefault="003F546A" w:rsidP="00CF620A">
            <w:pPr>
              <w:pStyle w:val="NoSpacing"/>
              <w:numPr>
                <w:ilvl w:val="0"/>
                <w:numId w:val="18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8.21 </w:t>
            </w:r>
            <w:r w:rsidR="00DB11EF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A</w:t>
            </w:r>
            <w:r w:rsidR="00DB11EF">
              <w:rPr>
                <w:color w:val="0070C0"/>
                <w:sz w:val="24"/>
                <w:szCs w:val="24"/>
              </w:rPr>
              <w:t>)</w:t>
            </w:r>
            <w:r w:rsidR="00EA6E5F">
              <w:rPr>
                <w:color w:val="0070C0"/>
                <w:sz w:val="24"/>
                <w:szCs w:val="24"/>
              </w:rPr>
              <w:t xml:space="preserve"> </w:t>
            </w:r>
            <w:r w:rsidR="003A1A2D" w:rsidRPr="003A1A2D">
              <w:rPr>
                <w:color w:val="0070C0"/>
                <w:sz w:val="24"/>
                <w:szCs w:val="24"/>
              </w:rPr>
              <w:t>(see Spiraling)</w:t>
            </w:r>
          </w:p>
        </w:tc>
      </w:tr>
      <w:tr w:rsidR="008D0937" w:rsidRPr="00E23E50" w:rsidTr="00FC043A">
        <w:tc>
          <w:tcPr>
            <w:tcW w:w="13950" w:type="dxa"/>
            <w:gridSpan w:val="2"/>
          </w:tcPr>
          <w:p w:rsidR="00020463" w:rsidRPr="00742D40" w:rsidRDefault="00020463" w:rsidP="00020463">
            <w:pPr>
              <w:spacing w:after="0" w:line="240" w:lineRule="auto"/>
              <w:rPr>
                <w:b/>
                <w:sz w:val="28"/>
                <w:u w:val="single"/>
              </w:rPr>
            </w:pPr>
            <w:r w:rsidRPr="00742D40">
              <w:rPr>
                <w:b/>
                <w:sz w:val="28"/>
                <w:u w:val="single"/>
              </w:rPr>
              <w:lastRenderedPageBreak/>
              <w:t>Student Understanding (student friendly TEKS)</w:t>
            </w:r>
            <w:r w:rsidRPr="00764016">
              <w:rPr>
                <w:b/>
                <w:sz w:val="28"/>
              </w:rPr>
              <w:t>:</w:t>
            </w:r>
          </w:p>
          <w:p w:rsidR="00A2506B" w:rsidRPr="00A2506B" w:rsidRDefault="00A2506B" w:rsidP="002537F7">
            <w:pPr>
              <w:pStyle w:val="NoSpacing"/>
              <w:numPr>
                <w:ilvl w:val="0"/>
                <w:numId w:val="30"/>
              </w:numPr>
              <w:rPr>
                <w:color w:val="C00000"/>
                <w:sz w:val="24"/>
                <w:szCs w:val="24"/>
              </w:rPr>
            </w:pPr>
            <w:r w:rsidRPr="00A2506B">
              <w:rPr>
                <w:color w:val="C00000"/>
                <w:sz w:val="24"/>
                <w:szCs w:val="24"/>
              </w:rPr>
              <w:t xml:space="preserve">Fig. 19 (D) </w:t>
            </w:r>
            <w:r w:rsidR="002537F7" w:rsidRPr="002537F7">
              <w:rPr>
                <w:color w:val="C00000"/>
                <w:sz w:val="24"/>
                <w:szCs w:val="24"/>
              </w:rPr>
              <w:t>I will infer using textual evidence.</w:t>
            </w:r>
          </w:p>
          <w:p w:rsidR="00A2506B" w:rsidRPr="00A2506B" w:rsidRDefault="00A2506B" w:rsidP="002537F7">
            <w:pPr>
              <w:pStyle w:val="NoSpacing"/>
              <w:numPr>
                <w:ilvl w:val="0"/>
                <w:numId w:val="30"/>
              </w:numPr>
              <w:rPr>
                <w:color w:val="C00000"/>
                <w:sz w:val="24"/>
                <w:szCs w:val="24"/>
              </w:rPr>
            </w:pPr>
            <w:r w:rsidRPr="00A2506B">
              <w:rPr>
                <w:color w:val="C00000"/>
                <w:sz w:val="24"/>
                <w:szCs w:val="24"/>
              </w:rPr>
              <w:t xml:space="preserve">Fig. 19 (E) </w:t>
            </w:r>
            <w:r w:rsidR="002537F7" w:rsidRPr="002537F7">
              <w:rPr>
                <w:color w:val="C00000"/>
                <w:sz w:val="24"/>
                <w:szCs w:val="24"/>
              </w:rPr>
              <w:t>I will summarize, paraphrase, and synthesize texts so that their meanings are not changed.</w:t>
            </w:r>
          </w:p>
          <w:p w:rsidR="00A2506B" w:rsidRDefault="00A2506B" w:rsidP="002537F7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Fig.19 (F) </w:t>
            </w:r>
            <w:r w:rsidR="002537F7" w:rsidRPr="002537F7">
              <w:rPr>
                <w:color w:val="C00000"/>
                <w:sz w:val="24"/>
                <w:szCs w:val="24"/>
              </w:rPr>
              <w:t>I will make connections among and across texts and other media and provide textural evidence while I am reading.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8.1 </w:t>
            </w:r>
            <w:r w:rsidR="00192B1C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A</w:t>
            </w:r>
            <w:r w:rsidR="00192B1C">
              <w:rPr>
                <w:color w:val="C00000"/>
                <w:sz w:val="24"/>
                <w:szCs w:val="24"/>
              </w:rPr>
              <w:t>)</w:t>
            </w:r>
            <w:r w:rsidR="003F14AF" w:rsidRPr="003D0099">
              <w:rPr>
                <w:color w:val="C00000"/>
              </w:rPr>
              <w:t xml:space="preserve"> </w:t>
            </w:r>
            <w:r w:rsidR="003F14AF" w:rsidRPr="003F14AF">
              <w:rPr>
                <w:color w:val="C00000"/>
                <w:sz w:val="24"/>
                <w:szCs w:val="24"/>
              </w:rPr>
              <w:t>Based on the purpose of my reading and the nature of the text, I will adjust my fluency.</w:t>
            </w:r>
          </w:p>
          <w:p w:rsidR="00DF3A92" w:rsidRDefault="00DF3A92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8.2 (B)</w:t>
            </w:r>
            <w:r w:rsidRPr="00DF3A92">
              <w:rPr>
                <w:rFonts w:cstheme="minorBidi"/>
              </w:rPr>
              <w:t xml:space="preserve"> </w:t>
            </w:r>
            <w:r w:rsidRPr="00DF3A92">
              <w:rPr>
                <w:color w:val="C00000"/>
                <w:sz w:val="24"/>
                <w:szCs w:val="24"/>
              </w:rPr>
              <w:t>I will use context clues to determine or clarify the meaning of words.</w:t>
            </w:r>
          </w:p>
          <w:p w:rsidR="00DF3A92" w:rsidRDefault="00DF3A92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8.2 (E)</w:t>
            </w:r>
            <w:r w:rsidRPr="00DF3A92">
              <w:rPr>
                <w:rFonts w:cstheme="minorBidi"/>
              </w:rPr>
              <w:t xml:space="preserve"> </w:t>
            </w:r>
            <w:r w:rsidRPr="00DF3A92">
              <w:rPr>
                <w:color w:val="C00000"/>
                <w:sz w:val="24"/>
                <w:szCs w:val="24"/>
              </w:rPr>
              <w:t>I will use the dictionary, glossary, or thesaurus to determine meanings, syllabication, pronunciations, alternate word choices, and parts of speech of words.</w:t>
            </w:r>
          </w:p>
          <w:p w:rsidR="00DF3A92" w:rsidRDefault="00DF3A92" w:rsidP="00316D0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8.3 </w:t>
            </w:r>
            <w:r w:rsidR="00316D00">
              <w:rPr>
                <w:color w:val="C00000"/>
                <w:sz w:val="24"/>
                <w:szCs w:val="24"/>
              </w:rPr>
              <w:t>(A) I will be able to analyze literary works that share similar themes across cultures.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8.3 </w:t>
            </w:r>
            <w:r w:rsidR="00192B1C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C</w:t>
            </w:r>
            <w:r w:rsidR="00192B1C">
              <w:rPr>
                <w:color w:val="C00000"/>
                <w:sz w:val="24"/>
                <w:szCs w:val="24"/>
              </w:rPr>
              <w:t>)</w:t>
            </w:r>
            <w:r w:rsidR="003F14AF">
              <w:rPr>
                <w:color w:val="C00000"/>
                <w:sz w:val="24"/>
                <w:szCs w:val="24"/>
              </w:rPr>
              <w:t xml:space="preserve"> </w:t>
            </w:r>
            <w:r w:rsidR="003D0099" w:rsidRPr="003D0099">
              <w:rPr>
                <w:color w:val="C00000"/>
                <w:sz w:val="24"/>
                <w:szCs w:val="24"/>
              </w:rPr>
              <w:t>I will analyze how history and culture affect the values and beliefs of characters.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</w:p>
          <w:p w:rsidR="00DF3A92" w:rsidRDefault="00DF3A92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8.4</w:t>
            </w:r>
            <w:r w:rsidR="00AE7D14" w:rsidRPr="00AE7D14">
              <w:rPr>
                <w:rFonts w:cstheme="minorBidi"/>
              </w:rPr>
              <w:t xml:space="preserve"> </w:t>
            </w:r>
            <w:r w:rsidR="00AE7D14" w:rsidRPr="00AE7D14">
              <w:rPr>
                <w:color w:val="C00000"/>
                <w:sz w:val="24"/>
                <w:szCs w:val="24"/>
              </w:rPr>
              <w:t>I will use the structure and elements of poetry to understand a poem and make inferences about it. I will support those inferences with textual evidence.</w:t>
            </w:r>
          </w:p>
          <w:p w:rsidR="00DF3A92" w:rsidRDefault="00DF3A92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8.5 (A)</w:t>
            </w:r>
            <w:r w:rsidRPr="00DF3A92">
              <w:rPr>
                <w:rFonts w:cstheme="minorBidi"/>
              </w:rPr>
              <w:t xml:space="preserve"> </w:t>
            </w:r>
            <w:r w:rsidRPr="00DF3A92">
              <w:rPr>
                <w:color w:val="C00000"/>
                <w:sz w:val="24"/>
                <w:szCs w:val="24"/>
              </w:rPr>
              <w:t>I will analyze how playwrights use dialogue and staging to characterize their protagonists and antagonists.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8.6 </w:t>
            </w:r>
            <w:r w:rsidR="00192B1C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A</w:t>
            </w:r>
            <w:r w:rsidR="00192B1C">
              <w:rPr>
                <w:color w:val="C00000"/>
                <w:sz w:val="24"/>
                <w:szCs w:val="24"/>
              </w:rPr>
              <w:t>)</w:t>
            </w:r>
            <w:r w:rsidR="003F14AF">
              <w:rPr>
                <w:color w:val="C00000"/>
                <w:sz w:val="24"/>
                <w:szCs w:val="24"/>
              </w:rPr>
              <w:t xml:space="preserve"> </w:t>
            </w:r>
            <w:r w:rsidR="003D0099" w:rsidRPr="003D0099">
              <w:rPr>
                <w:color w:val="C00000"/>
                <w:sz w:val="24"/>
                <w:szCs w:val="24"/>
              </w:rPr>
              <w:t>I will determine whether and how conflicts are resolved by analyzing linear plot development (including conflict, rising action, falling action, resolution, sub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  <w:r w:rsidR="003D0099" w:rsidRPr="003D0099">
              <w:rPr>
                <w:color w:val="C00000"/>
                <w:sz w:val="24"/>
                <w:szCs w:val="24"/>
              </w:rPr>
              <w:t>plots).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8.6 </w:t>
            </w:r>
            <w:r w:rsidR="00192B1C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B</w:t>
            </w:r>
            <w:r w:rsidR="00192B1C">
              <w:rPr>
                <w:color w:val="C00000"/>
                <w:sz w:val="24"/>
                <w:szCs w:val="24"/>
              </w:rPr>
              <w:t>)</w:t>
            </w:r>
            <w:r w:rsidR="003F14AF">
              <w:rPr>
                <w:color w:val="C00000"/>
                <w:sz w:val="24"/>
                <w:szCs w:val="24"/>
              </w:rPr>
              <w:t xml:space="preserve"> </w:t>
            </w:r>
            <w:r w:rsidR="003D0099" w:rsidRPr="003D0099">
              <w:rPr>
                <w:color w:val="C00000"/>
                <w:sz w:val="24"/>
                <w:szCs w:val="24"/>
              </w:rPr>
              <w:t>I will analyze the relationship between the character's central qualities, the resolution of the conflict, and the theme.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 w:rsidRPr="00020463">
              <w:rPr>
                <w:color w:val="C00000"/>
                <w:sz w:val="24"/>
                <w:szCs w:val="24"/>
              </w:rPr>
              <w:t xml:space="preserve">8.6 </w:t>
            </w:r>
            <w:r w:rsidR="00192B1C">
              <w:rPr>
                <w:color w:val="C00000"/>
                <w:sz w:val="24"/>
                <w:szCs w:val="24"/>
              </w:rPr>
              <w:t>(</w:t>
            </w:r>
            <w:r w:rsidRPr="00020463">
              <w:rPr>
                <w:color w:val="C00000"/>
                <w:sz w:val="24"/>
                <w:szCs w:val="24"/>
              </w:rPr>
              <w:t>C</w:t>
            </w:r>
            <w:r w:rsidR="00192B1C">
              <w:rPr>
                <w:color w:val="C00000"/>
                <w:sz w:val="24"/>
                <w:szCs w:val="24"/>
              </w:rPr>
              <w:t>)</w:t>
            </w:r>
            <w:r w:rsidR="003F14AF">
              <w:rPr>
                <w:color w:val="C00000"/>
                <w:sz w:val="24"/>
                <w:szCs w:val="24"/>
              </w:rPr>
              <w:t xml:space="preserve"> </w:t>
            </w:r>
            <w:r w:rsidR="003D0099" w:rsidRPr="003D0099">
              <w:rPr>
                <w:color w:val="C00000"/>
                <w:sz w:val="24"/>
                <w:szCs w:val="24"/>
              </w:rPr>
              <w:t>I will analyze different forms of point of view, including limited versus omniscient, subjective versus objective.</w:t>
            </w:r>
            <w:r w:rsidR="000140AE">
              <w:rPr>
                <w:color w:val="C00000"/>
                <w:sz w:val="24"/>
                <w:szCs w:val="24"/>
              </w:rPr>
              <w:t xml:space="preserve"> </w:t>
            </w:r>
          </w:p>
          <w:p w:rsidR="00DF3A92" w:rsidRDefault="00DF3A92" w:rsidP="00AC0AC0">
            <w:pPr>
              <w:pStyle w:val="NoSpacing"/>
              <w:numPr>
                <w:ilvl w:val="0"/>
                <w:numId w:val="10"/>
              </w:num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8.8 (A)</w:t>
            </w:r>
            <w:r w:rsidR="00F16C56" w:rsidRPr="00F16C56">
              <w:rPr>
                <w:rFonts w:cstheme="minorBidi"/>
              </w:rPr>
              <w:t xml:space="preserve"> </w:t>
            </w:r>
            <w:r w:rsidR="00F16C56" w:rsidRPr="00F16C56">
              <w:rPr>
                <w:color w:val="C00000"/>
                <w:sz w:val="24"/>
                <w:szCs w:val="24"/>
              </w:rPr>
              <w:t>I will explain the effect of similes and extended metaphors in literary text.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A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FE471C" w:rsidRPr="00FE471C">
              <w:rPr>
                <w:color w:val="0070C0"/>
                <w:sz w:val="24"/>
                <w:szCs w:val="24"/>
              </w:rPr>
              <w:t>I will plan a first draft for a piece of writing by determining audience and purpose, choosing an appropriate genre and topic, and developing a thesis or controlling idea.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FE471C" w:rsidRPr="00FE471C">
              <w:rPr>
                <w:color w:val="0070C0"/>
                <w:sz w:val="24"/>
                <w:szCs w:val="24"/>
              </w:rPr>
              <w:t>I will develop my drafts by choosing an appropriate organizational pattern and building on ideas to create a focused and organized piece of writing.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C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FE471C" w:rsidRPr="00FE471C">
              <w:rPr>
                <w:color w:val="0070C0"/>
                <w:sz w:val="24"/>
                <w:szCs w:val="24"/>
              </w:rPr>
              <w:t>I will revise my piece of writing to be more precise in word choice, making sure my sentences are varied in structure and are in an order that makes sense.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D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FE471C" w:rsidRPr="00FE471C">
              <w:rPr>
                <w:color w:val="0070C0"/>
                <w:sz w:val="24"/>
                <w:szCs w:val="24"/>
              </w:rPr>
              <w:t>I will edit my writing to be sure my words are spelled correctly and my punctuation and sentence structures are correct.</w:t>
            </w:r>
          </w:p>
          <w:p w:rsidR="00A74759" w:rsidRPr="002977EE" w:rsidRDefault="00020463" w:rsidP="002977EE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8.14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E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FE471C" w:rsidRPr="00FE471C">
              <w:rPr>
                <w:color w:val="0070C0"/>
                <w:sz w:val="24"/>
                <w:szCs w:val="24"/>
              </w:rPr>
              <w:t>I will revise one more time after getting feedback and then publish my writing for an appropriate audience.</w:t>
            </w:r>
          </w:p>
          <w:p w:rsidR="00CF620A" w:rsidRDefault="00CF620A" w:rsidP="002E202E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8.16 (A)</w:t>
            </w:r>
            <w:r w:rsidRPr="00CF620A">
              <w:rPr>
                <w:rFonts w:cstheme="minorBidi"/>
              </w:rPr>
              <w:t xml:space="preserve"> </w:t>
            </w:r>
            <w:r w:rsidRPr="00CF620A">
              <w:rPr>
                <w:color w:val="0070C0"/>
                <w:sz w:val="24"/>
                <w:szCs w:val="24"/>
              </w:rPr>
              <w:t>I will write a personal story that has a clear focus and includes thoughts about the decisions, actions, and/or consequences.</w:t>
            </w:r>
          </w:p>
          <w:p w:rsidR="00CF620A" w:rsidRDefault="00CF620A" w:rsidP="002E202E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8.17 (C)</w:t>
            </w:r>
            <w:r w:rsidRPr="00CF620A">
              <w:rPr>
                <w:rFonts w:cstheme="minorBidi"/>
              </w:rPr>
              <w:t xml:space="preserve"> </w:t>
            </w:r>
            <w:r w:rsidRPr="00CF620A">
              <w:rPr>
                <w:color w:val="0070C0"/>
                <w:sz w:val="24"/>
                <w:szCs w:val="24"/>
              </w:rPr>
              <w:t>I will write a multi-paragraph essay that responds to another text using evidence and quotations when appropriate.</w:t>
            </w:r>
          </w:p>
          <w:p w:rsidR="002E202E" w:rsidRDefault="00020463" w:rsidP="002E202E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2E202E">
              <w:rPr>
                <w:color w:val="0070C0"/>
                <w:sz w:val="24"/>
                <w:szCs w:val="24"/>
              </w:rPr>
              <w:t xml:space="preserve">8.19 </w:t>
            </w:r>
            <w:r w:rsidR="00192B1C" w:rsidRPr="002E202E">
              <w:rPr>
                <w:color w:val="0070C0"/>
                <w:sz w:val="24"/>
                <w:szCs w:val="24"/>
              </w:rPr>
              <w:t>(</w:t>
            </w:r>
            <w:r w:rsidRPr="002E202E">
              <w:rPr>
                <w:color w:val="0070C0"/>
                <w:sz w:val="24"/>
                <w:szCs w:val="24"/>
              </w:rPr>
              <w:t>A</w:t>
            </w:r>
            <w:r w:rsidR="00192B1C" w:rsidRPr="002E202E">
              <w:rPr>
                <w:color w:val="0070C0"/>
                <w:sz w:val="24"/>
                <w:szCs w:val="24"/>
              </w:rPr>
              <w:t>)</w:t>
            </w:r>
            <w:r w:rsidR="002E202E">
              <w:rPr>
                <w:color w:val="0070C0"/>
                <w:sz w:val="24"/>
                <w:szCs w:val="24"/>
              </w:rPr>
              <w:t xml:space="preserve"> </w:t>
            </w:r>
            <w:r w:rsidR="002E202E" w:rsidRPr="002E202E">
              <w:rPr>
                <w:color w:val="0070C0"/>
                <w:sz w:val="24"/>
                <w:szCs w:val="24"/>
              </w:rPr>
              <w:t>I will use and understand the parts of speech in reading, writing and speaking.</w:t>
            </w:r>
          </w:p>
          <w:p w:rsidR="00020463" w:rsidRPr="002E202E" w:rsidRDefault="009D0C4C" w:rsidP="00AC0AC0">
            <w:pPr>
              <w:pStyle w:val="NoSpacing"/>
              <w:numPr>
                <w:ilvl w:val="0"/>
                <w:numId w:val="11"/>
              </w:numPr>
              <w:ind w:left="1422"/>
              <w:rPr>
                <w:color w:val="0070C0"/>
                <w:sz w:val="24"/>
                <w:szCs w:val="24"/>
              </w:rPr>
            </w:pPr>
            <w:r w:rsidRPr="002E202E">
              <w:rPr>
                <w:color w:val="0070C0"/>
                <w:sz w:val="24"/>
                <w:szCs w:val="24"/>
              </w:rPr>
              <w:t xml:space="preserve">(i) </w:t>
            </w:r>
            <w:r w:rsidR="00FE471C" w:rsidRPr="002E202E">
              <w:rPr>
                <w:color w:val="0070C0"/>
                <w:sz w:val="24"/>
                <w:szCs w:val="24"/>
              </w:rPr>
              <w:t>I will identify perfect and progressive tense verbs and participles and use them correctly in my writing and speaking.</w:t>
            </w:r>
          </w:p>
          <w:p w:rsidR="00020463" w:rsidRPr="00020463" w:rsidRDefault="009D0C4C" w:rsidP="00AC0AC0">
            <w:pPr>
              <w:pStyle w:val="NoSpacing"/>
              <w:numPr>
                <w:ilvl w:val="0"/>
                <w:numId w:val="11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(ii) </w:t>
            </w:r>
            <w:r w:rsidR="00E830F7" w:rsidRPr="00E830F7">
              <w:rPr>
                <w:color w:val="0070C0"/>
                <w:sz w:val="24"/>
                <w:szCs w:val="24"/>
              </w:rPr>
              <w:t>I will identify appositive phrases and use them in my writing and speaking.</w:t>
            </w:r>
          </w:p>
          <w:p w:rsidR="00020463" w:rsidRPr="00020463" w:rsidRDefault="009D0C4C" w:rsidP="00AC0AC0">
            <w:pPr>
              <w:pStyle w:val="NoSpacing"/>
              <w:numPr>
                <w:ilvl w:val="0"/>
                <w:numId w:val="11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(iii) </w:t>
            </w:r>
            <w:r w:rsidR="00E830F7" w:rsidRPr="00E830F7">
              <w:rPr>
                <w:color w:val="0070C0"/>
                <w:sz w:val="24"/>
                <w:szCs w:val="24"/>
              </w:rPr>
              <w:t>I will identify adverbial and adjectival phrases and clauses and use them correctly in my writing and speaking.</w:t>
            </w:r>
          </w:p>
          <w:p w:rsidR="00020463" w:rsidRPr="00020463" w:rsidRDefault="009D0C4C" w:rsidP="00AC0AC0">
            <w:pPr>
              <w:pStyle w:val="NoSpacing"/>
              <w:numPr>
                <w:ilvl w:val="0"/>
                <w:numId w:val="11"/>
              </w:numPr>
              <w:tabs>
                <w:tab w:val="left" w:pos="870"/>
              </w:tabs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(iv) </w:t>
            </w:r>
            <w:r w:rsidR="00E830F7" w:rsidRPr="00E830F7">
              <w:rPr>
                <w:color w:val="0070C0"/>
                <w:sz w:val="24"/>
                <w:szCs w:val="24"/>
              </w:rPr>
              <w:t>I will identify relative pronouns and use them correctly in my writing and speaking.</w:t>
            </w:r>
          </w:p>
          <w:p w:rsidR="00020463" w:rsidRPr="00020463" w:rsidRDefault="009D0C4C" w:rsidP="00AC0AC0">
            <w:pPr>
              <w:pStyle w:val="NoSpacing"/>
              <w:numPr>
                <w:ilvl w:val="0"/>
                <w:numId w:val="11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(v) </w:t>
            </w:r>
            <w:r w:rsidR="00E830F7" w:rsidRPr="00E830F7">
              <w:rPr>
                <w:color w:val="0070C0"/>
                <w:sz w:val="24"/>
                <w:szCs w:val="24"/>
              </w:rPr>
              <w:t>I will identify subordinating conjunctions and use them correctly in my writing and speaking.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lastRenderedPageBreak/>
              <w:t xml:space="preserve">8.19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E830F7" w:rsidRPr="00E830F7">
              <w:rPr>
                <w:color w:val="0070C0"/>
                <w:sz w:val="24"/>
                <w:szCs w:val="24"/>
              </w:rPr>
              <w:t>I will write complex sentences and know the difference between the main clause and the subordinating clause or clauses.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8.19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C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E830F7" w:rsidRPr="00E830F7">
              <w:rPr>
                <w:color w:val="0070C0"/>
                <w:sz w:val="24"/>
                <w:szCs w:val="24"/>
              </w:rPr>
              <w:t>I will include simple, compound, and complex sentences in my writing that use correctly placed modifiers and antecedents and that have consistent structure and tenses.</w:t>
            </w:r>
          </w:p>
          <w:p w:rsidR="00020463" w:rsidRPr="00020463" w:rsidRDefault="00020463" w:rsidP="00AC0AC0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8.20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A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3F14AF">
              <w:rPr>
                <w:color w:val="0070C0"/>
                <w:sz w:val="24"/>
                <w:szCs w:val="24"/>
              </w:rPr>
              <w:t xml:space="preserve"> </w:t>
            </w:r>
            <w:r w:rsidR="00E830F7" w:rsidRPr="00E830F7">
              <w:rPr>
                <w:color w:val="0070C0"/>
                <w:sz w:val="24"/>
                <w:szCs w:val="24"/>
              </w:rPr>
              <w:t>I will capitalize words that need to be capitalized.</w:t>
            </w:r>
          </w:p>
          <w:p w:rsidR="00192B1C" w:rsidRDefault="00020463" w:rsidP="002E202E">
            <w:pPr>
              <w:pStyle w:val="NoSpacing"/>
              <w:numPr>
                <w:ilvl w:val="0"/>
                <w:numId w:val="11"/>
              </w:numPr>
              <w:rPr>
                <w:color w:val="0070C0"/>
                <w:sz w:val="24"/>
                <w:szCs w:val="24"/>
              </w:rPr>
            </w:pPr>
            <w:r w:rsidRPr="00020463">
              <w:rPr>
                <w:color w:val="0070C0"/>
                <w:sz w:val="24"/>
                <w:szCs w:val="24"/>
              </w:rPr>
              <w:t xml:space="preserve">8.20 </w:t>
            </w:r>
            <w:r w:rsidR="00192B1C">
              <w:rPr>
                <w:color w:val="0070C0"/>
                <w:sz w:val="24"/>
                <w:szCs w:val="24"/>
              </w:rPr>
              <w:t>(</w:t>
            </w:r>
            <w:r w:rsidRPr="00020463">
              <w:rPr>
                <w:color w:val="0070C0"/>
                <w:sz w:val="24"/>
                <w:szCs w:val="24"/>
              </w:rPr>
              <w:t>B</w:t>
            </w:r>
            <w:r w:rsidR="00192B1C">
              <w:rPr>
                <w:color w:val="0070C0"/>
                <w:sz w:val="24"/>
                <w:szCs w:val="24"/>
              </w:rPr>
              <w:t>)</w:t>
            </w:r>
            <w:r w:rsidR="002E202E">
              <w:rPr>
                <w:color w:val="0070C0"/>
                <w:sz w:val="24"/>
                <w:szCs w:val="24"/>
              </w:rPr>
              <w:t xml:space="preserve"> </w:t>
            </w:r>
            <w:r w:rsidR="002E202E" w:rsidRPr="002E202E">
              <w:rPr>
                <w:color w:val="0070C0"/>
                <w:sz w:val="24"/>
                <w:szCs w:val="24"/>
              </w:rPr>
              <w:t>I will use correct punctuation when writing.</w:t>
            </w:r>
          </w:p>
          <w:p w:rsidR="00020463" w:rsidRDefault="00B4616A" w:rsidP="00AC0AC0">
            <w:pPr>
              <w:pStyle w:val="NoSpacing"/>
              <w:numPr>
                <w:ilvl w:val="0"/>
                <w:numId w:val="11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(i)</w:t>
            </w:r>
            <w:r w:rsidR="004C4D1E">
              <w:rPr>
                <w:color w:val="0070C0"/>
                <w:sz w:val="24"/>
                <w:szCs w:val="24"/>
              </w:rPr>
              <w:t xml:space="preserve"> </w:t>
            </w:r>
            <w:r w:rsidR="00724303" w:rsidRPr="00724303">
              <w:rPr>
                <w:color w:val="0070C0"/>
                <w:sz w:val="24"/>
                <w:szCs w:val="24"/>
              </w:rPr>
              <w:t>I will use commas correctly.</w:t>
            </w:r>
          </w:p>
          <w:p w:rsidR="00DC38CA" w:rsidRPr="00020463" w:rsidRDefault="00DC38CA" w:rsidP="008D479D">
            <w:pPr>
              <w:pStyle w:val="NoSpacing"/>
              <w:numPr>
                <w:ilvl w:val="0"/>
                <w:numId w:val="11"/>
              </w:numPr>
              <w:ind w:left="1422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(ii)</w:t>
            </w:r>
            <w:r w:rsidR="008D479D">
              <w:t xml:space="preserve"> </w:t>
            </w:r>
            <w:r w:rsidR="008D479D" w:rsidRPr="008D479D">
              <w:rPr>
                <w:color w:val="0070C0"/>
                <w:sz w:val="24"/>
                <w:szCs w:val="24"/>
              </w:rPr>
              <w:t>I will use semicolons, colons, hyphens, parentheses, brackets, and ellipses appropriately and purposefully in my writing.</w:t>
            </w:r>
          </w:p>
          <w:p w:rsidR="00732A5C" w:rsidRPr="00CF620A" w:rsidRDefault="00020463" w:rsidP="00CF62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B4616A">
              <w:rPr>
                <w:color w:val="0070C0"/>
                <w:sz w:val="24"/>
                <w:szCs w:val="24"/>
              </w:rPr>
              <w:t xml:space="preserve">8.21 </w:t>
            </w:r>
            <w:r w:rsidR="00192B1C" w:rsidRPr="00B4616A">
              <w:rPr>
                <w:color w:val="0070C0"/>
                <w:sz w:val="24"/>
                <w:szCs w:val="24"/>
              </w:rPr>
              <w:t>(</w:t>
            </w:r>
            <w:r w:rsidRPr="00B4616A">
              <w:rPr>
                <w:color w:val="0070C0"/>
                <w:sz w:val="24"/>
                <w:szCs w:val="24"/>
              </w:rPr>
              <w:t>A</w:t>
            </w:r>
            <w:r w:rsidR="00192B1C" w:rsidRPr="00B4616A">
              <w:rPr>
                <w:color w:val="0070C0"/>
                <w:sz w:val="24"/>
                <w:szCs w:val="24"/>
              </w:rPr>
              <w:t>)</w:t>
            </w:r>
            <w:r w:rsidR="003F14AF" w:rsidRPr="00B4616A">
              <w:rPr>
                <w:color w:val="0070C0"/>
                <w:sz w:val="24"/>
                <w:szCs w:val="24"/>
              </w:rPr>
              <w:t xml:space="preserve"> </w:t>
            </w:r>
            <w:r w:rsidR="00724303" w:rsidRPr="00B4616A">
              <w:rPr>
                <w:color w:val="0070C0"/>
                <w:sz w:val="24"/>
                <w:szCs w:val="24"/>
              </w:rPr>
              <w:t>I will spell correctly, relying on my resources to make sure I am right.</w:t>
            </w:r>
          </w:p>
        </w:tc>
      </w:tr>
      <w:tr w:rsidR="008D0937" w:rsidRPr="008E4754" w:rsidTr="00754D59">
        <w:trPr>
          <w:trHeight w:val="485"/>
        </w:trPr>
        <w:tc>
          <w:tcPr>
            <w:tcW w:w="13950" w:type="dxa"/>
            <w:gridSpan w:val="2"/>
          </w:tcPr>
          <w:p w:rsidR="008D0937" w:rsidRPr="008E4754" w:rsidRDefault="008D0937" w:rsidP="00663DE4">
            <w:pPr>
              <w:spacing w:after="0" w:line="240" w:lineRule="auto"/>
              <w:rPr>
                <w:b/>
                <w:color w:val="7030A0"/>
                <w:sz w:val="28"/>
              </w:rPr>
            </w:pPr>
            <w:r w:rsidRPr="00764016">
              <w:rPr>
                <w:b/>
                <w:sz w:val="28"/>
                <w:u w:val="single"/>
              </w:rPr>
              <w:lastRenderedPageBreak/>
              <w:t>Targeted College and Career Readiness Standards</w:t>
            </w:r>
            <w:r>
              <w:rPr>
                <w:b/>
                <w:sz w:val="28"/>
              </w:rPr>
              <w:t>:</w:t>
            </w:r>
            <w:r w:rsidR="00663DE4">
              <w:rPr>
                <w:b/>
                <w:sz w:val="28"/>
              </w:rPr>
              <w:t xml:space="preserve">  </w:t>
            </w:r>
            <w:r w:rsidRPr="00663DE4">
              <w:rPr>
                <w:b/>
                <w:color w:val="7030A0"/>
                <w:sz w:val="28"/>
                <w:szCs w:val="28"/>
              </w:rPr>
              <w:t xml:space="preserve">Click here to access </w:t>
            </w:r>
            <w:hyperlink r:id="rId9" w:history="1">
              <w:r w:rsidRPr="00663DE4">
                <w:rPr>
                  <w:rStyle w:val="Hyperlink"/>
                  <w:b/>
                  <w:sz w:val="28"/>
                  <w:szCs w:val="28"/>
                </w:rPr>
                <w:t>CCRS</w:t>
              </w:r>
            </w:hyperlink>
            <w:r w:rsidRPr="00663DE4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663DE4">
              <w:rPr>
                <w:b/>
                <w:color w:val="7030A0"/>
                <w:sz w:val="28"/>
                <w:szCs w:val="28"/>
              </w:rPr>
              <w:t>document in full.</w:t>
            </w:r>
          </w:p>
        </w:tc>
      </w:tr>
      <w:tr w:rsidR="00EC1322" w:rsidRPr="008E4754" w:rsidTr="00754D59">
        <w:trPr>
          <w:trHeight w:val="548"/>
        </w:trPr>
        <w:tc>
          <w:tcPr>
            <w:tcW w:w="13950" w:type="dxa"/>
            <w:gridSpan w:val="2"/>
          </w:tcPr>
          <w:p w:rsidR="00EC1322" w:rsidRPr="008E4754" w:rsidRDefault="00EC1322" w:rsidP="001A6D8F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28"/>
                <w:u w:val="single"/>
              </w:rPr>
              <w:t>Targeted ELPs</w:t>
            </w:r>
            <w:r w:rsidRPr="00E23E5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 </w:t>
            </w:r>
            <w:r w:rsidRPr="00F27432">
              <w:rPr>
                <w:b/>
                <w:color w:val="7030A0"/>
                <w:sz w:val="28"/>
                <w:szCs w:val="28"/>
              </w:rPr>
              <w:t xml:space="preserve">Click here to access </w:t>
            </w:r>
            <w:hyperlink r:id="rId10" w:anchor="74.4" w:history="1">
              <w:r w:rsidRPr="00F27432">
                <w:rPr>
                  <w:rStyle w:val="Hyperlink"/>
                  <w:rFonts w:eastAsia="Times New Roman"/>
                  <w:b/>
                  <w:sz w:val="28"/>
                  <w:szCs w:val="28"/>
                </w:rPr>
                <w:t xml:space="preserve">ELPS </w:t>
              </w:r>
            </w:hyperlink>
            <w:r w:rsidR="001A6D8F">
              <w:rPr>
                <w:rStyle w:val="Hyperlink"/>
                <w:rFonts w:eastAsia="Times New Roman"/>
                <w:b/>
                <w:color w:val="7030A0"/>
                <w:sz w:val="28"/>
                <w:szCs w:val="28"/>
                <w:u w:val="none"/>
              </w:rPr>
              <w:t>TE</w:t>
            </w:r>
            <w:r w:rsidRPr="00600791">
              <w:rPr>
                <w:rStyle w:val="Hyperlink"/>
                <w:rFonts w:eastAsia="Times New Roman"/>
                <w:b/>
                <w:color w:val="7030A0"/>
                <w:sz w:val="28"/>
                <w:szCs w:val="28"/>
                <w:u w:val="none"/>
              </w:rPr>
              <w:t>A web document in full.</w:t>
            </w:r>
          </w:p>
        </w:tc>
      </w:tr>
      <w:tr w:rsidR="00EC1322" w:rsidRPr="00DD6F04" w:rsidTr="00FC043A">
        <w:trPr>
          <w:trHeight w:val="881"/>
        </w:trPr>
        <w:tc>
          <w:tcPr>
            <w:tcW w:w="6840" w:type="dxa"/>
            <w:tcBorders>
              <w:bottom w:val="single" w:sz="4" w:space="0" w:color="000000"/>
            </w:tcBorders>
          </w:tcPr>
          <w:p w:rsidR="00EC1322" w:rsidRDefault="00EC1322" w:rsidP="009F519C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28"/>
                <w:u w:val="single"/>
              </w:rPr>
              <w:t>Language of Instruction</w:t>
            </w:r>
            <w:r w:rsidR="00233278" w:rsidRPr="00764016">
              <w:rPr>
                <w:b/>
                <w:sz w:val="28"/>
                <w:u w:val="single"/>
              </w:rPr>
              <w:t xml:space="preserve"> </w:t>
            </w:r>
            <w:r w:rsidR="00233278" w:rsidRPr="00AF6D4E">
              <w:rPr>
                <w:b/>
                <w:sz w:val="28"/>
                <w:u w:val="single"/>
              </w:rPr>
              <w:t>(use this terminology in your classroom instruction and discussions)</w:t>
            </w:r>
            <w:r w:rsidRPr="009F519C">
              <w:rPr>
                <w:b/>
                <w:sz w:val="28"/>
              </w:rPr>
              <w:t>: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author’s purpose</w:t>
            </w:r>
          </w:p>
          <w:p w:rsidR="00EC1322" w:rsidRPr="001F2799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F2799">
              <w:rPr>
                <w:sz w:val="24"/>
                <w:szCs w:val="24"/>
              </w:rPr>
              <w:t>connotation</w:t>
            </w:r>
            <w:r w:rsidR="001F2799">
              <w:rPr>
                <w:sz w:val="24"/>
                <w:szCs w:val="24"/>
              </w:rPr>
              <w:t xml:space="preserve">, </w:t>
            </w:r>
            <w:r w:rsidRPr="001F2799">
              <w:rPr>
                <w:sz w:val="24"/>
                <w:szCs w:val="24"/>
              </w:rPr>
              <w:t>denotation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flashback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Greek and Latin roots</w:t>
            </w:r>
          </w:p>
          <w:p w:rsidR="00EC1322" w:rsidRDefault="00233278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mood</w:t>
            </w:r>
          </w:p>
          <w:p w:rsidR="00233278" w:rsidRDefault="00233278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</w:t>
            </w:r>
          </w:p>
          <w:p w:rsidR="001F2799" w:rsidRDefault="001F2799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style</w:t>
            </w:r>
          </w:p>
          <w:p w:rsidR="001F2799" w:rsidRDefault="001F2799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view</w:t>
            </w:r>
            <w:r w:rsidR="001F2799">
              <w:rPr>
                <w:sz w:val="24"/>
                <w:szCs w:val="24"/>
              </w:rPr>
              <w:t xml:space="preserve"> – limited, omniscient, objective, subjective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  <w:p w:rsidR="00EC1322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plot</w:t>
            </w:r>
          </w:p>
          <w:p w:rsidR="00EC1322" w:rsidRDefault="00EC1322" w:rsidP="009F519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</w:t>
            </w:r>
          </w:p>
          <w:p w:rsidR="00EC1322" w:rsidRDefault="00EC1322" w:rsidP="009F519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inciting incident</w:t>
            </w:r>
            <w:r w:rsidR="00233278">
              <w:rPr>
                <w:sz w:val="24"/>
                <w:szCs w:val="24"/>
              </w:rPr>
              <w:t>/catalyst</w:t>
            </w:r>
          </w:p>
          <w:p w:rsidR="00EC1322" w:rsidRDefault="00EC1322" w:rsidP="009F519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action</w:t>
            </w:r>
          </w:p>
          <w:p w:rsidR="00EC1322" w:rsidRDefault="00EC1322" w:rsidP="009F519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climax</w:t>
            </w:r>
          </w:p>
          <w:p w:rsidR="00EC1322" w:rsidRDefault="00EC1322" w:rsidP="009F519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falling action</w:t>
            </w:r>
          </w:p>
          <w:p w:rsidR="00EC1322" w:rsidRDefault="00EC1322" w:rsidP="009F519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resolution</w:t>
            </w:r>
          </w:p>
          <w:p w:rsidR="001F2799" w:rsidRDefault="001F2799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trigger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comic relief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</w:t>
            </w:r>
            <w:r w:rsidR="006D1C23">
              <w:rPr>
                <w:sz w:val="24"/>
                <w:szCs w:val="24"/>
              </w:rPr>
              <w:t>, act, playwright, scene, stage directions, dialogue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dramatic license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figurative language</w:t>
            </w:r>
          </w:p>
          <w:p w:rsidR="002D09CF" w:rsidRDefault="002D09CF" w:rsidP="002D09C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hyperbole, idiom, metaphor, personification, simile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</w:t>
            </w:r>
            <w:r w:rsidR="006D1C23">
              <w:rPr>
                <w:sz w:val="24"/>
                <w:szCs w:val="24"/>
              </w:rPr>
              <w:t>, poetry</w:t>
            </w:r>
          </w:p>
          <w:p w:rsidR="002D09CF" w:rsidRDefault="002D09CF" w:rsidP="002D09C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meter, rhyme scheme, line, stanza</w:t>
            </w:r>
            <w:r w:rsidR="00AE4B4F">
              <w:rPr>
                <w:sz w:val="24"/>
                <w:szCs w:val="24"/>
              </w:rPr>
              <w:t>, extended metaphor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screenplay</w:t>
            </w:r>
            <w:r w:rsidR="006D1C23">
              <w:rPr>
                <w:sz w:val="24"/>
                <w:szCs w:val="24"/>
              </w:rPr>
              <w:t>, screenwriter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language</w:t>
            </w:r>
          </w:p>
          <w:p w:rsidR="002D09CF" w:rsidRDefault="002D09CF" w:rsidP="002D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poetic license</w:t>
            </w:r>
          </w:p>
          <w:p w:rsidR="00EC1322" w:rsidRPr="00323915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parallel structures</w:t>
            </w:r>
          </w:p>
          <w:p w:rsidR="00EC1322" w:rsidRPr="00323915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modifier</w:t>
            </w:r>
          </w:p>
          <w:p w:rsidR="00EC1322" w:rsidRPr="00323915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antecedent</w:t>
            </w:r>
          </w:p>
          <w:p w:rsidR="00EC1322" w:rsidRPr="00323915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subjunctive clause</w:t>
            </w:r>
          </w:p>
          <w:p w:rsidR="00EC1322" w:rsidRPr="00323915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participle</w:t>
            </w:r>
          </w:p>
          <w:p w:rsidR="00EC1322" w:rsidRPr="00470719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appositive</w:t>
            </w:r>
          </w:p>
          <w:p w:rsidR="00470719" w:rsidRPr="00AE4B4F" w:rsidRDefault="00470719" w:rsidP="00AE4B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 w:rsidRPr="006D1C23">
              <w:rPr>
                <w:sz w:val="24"/>
                <w:szCs w:val="24"/>
              </w:rPr>
              <w:t>semicolons</w:t>
            </w:r>
            <w:r w:rsidR="006D1C23" w:rsidRPr="006D1C23">
              <w:rPr>
                <w:sz w:val="24"/>
                <w:szCs w:val="24"/>
              </w:rPr>
              <w:t xml:space="preserve">, </w:t>
            </w:r>
            <w:r w:rsidRPr="006D1C23">
              <w:rPr>
                <w:sz w:val="24"/>
                <w:szCs w:val="24"/>
              </w:rPr>
              <w:t>colons</w:t>
            </w:r>
            <w:r w:rsidR="006D1C23" w:rsidRPr="006D1C23">
              <w:rPr>
                <w:sz w:val="24"/>
                <w:szCs w:val="24"/>
              </w:rPr>
              <w:t xml:space="preserve">, </w:t>
            </w:r>
            <w:r w:rsidR="00AE4B4F">
              <w:rPr>
                <w:sz w:val="24"/>
                <w:szCs w:val="24"/>
              </w:rPr>
              <w:t>parenthesis</w:t>
            </w:r>
            <w:r w:rsidR="006D1C23" w:rsidRPr="006D1C23">
              <w:rPr>
                <w:sz w:val="24"/>
                <w:szCs w:val="24"/>
              </w:rPr>
              <w:t>, h</w:t>
            </w:r>
            <w:r w:rsidRPr="006D1C23">
              <w:rPr>
                <w:sz w:val="24"/>
                <w:szCs w:val="24"/>
              </w:rPr>
              <w:t>yphens</w:t>
            </w:r>
            <w:r w:rsidR="006D1C23" w:rsidRPr="006D1C23">
              <w:rPr>
                <w:sz w:val="24"/>
                <w:szCs w:val="24"/>
              </w:rPr>
              <w:t xml:space="preserve">, </w:t>
            </w:r>
            <w:r w:rsidRPr="006D1C23">
              <w:rPr>
                <w:sz w:val="24"/>
                <w:szCs w:val="24"/>
              </w:rPr>
              <w:t>ellipses</w:t>
            </w:r>
            <w:r w:rsidR="006D1C23" w:rsidRPr="006D1C23">
              <w:rPr>
                <w:sz w:val="24"/>
                <w:szCs w:val="24"/>
              </w:rPr>
              <w:t xml:space="preserve">, </w:t>
            </w:r>
            <w:r w:rsidRPr="006D1C23">
              <w:rPr>
                <w:sz w:val="24"/>
                <w:szCs w:val="24"/>
              </w:rPr>
              <w:t>brackets</w:t>
            </w:r>
          </w:p>
          <w:p w:rsidR="00EC1322" w:rsidRPr="00323915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phrase vs. clause</w:t>
            </w:r>
          </w:p>
          <w:p w:rsidR="00EC1322" w:rsidRPr="00AE4B4F" w:rsidRDefault="00EC1322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 w:rsidRPr="00AE4B4F">
              <w:rPr>
                <w:sz w:val="24"/>
                <w:szCs w:val="24"/>
              </w:rPr>
              <w:t>internal coherence</w:t>
            </w:r>
            <w:r w:rsidR="00AE4B4F" w:rsidRPr="00AE4B4F">
              <w:rPr>
                <w:sz w:val="24"/>
                <w:szCs w:val="24"/>
              </w:rPr>
              <w:t xml:space="preserve">, </w:t>
            </w:r>
            <w:r w:rsidRPr="00AE4B4F">
              <w:rPr>
                <w:sz w:val="24"/>
                <w:szCs w:val="24"/>
              </w:rPr>
              <w:t>external coherence</w:t>
            </w:r>
          </w:p>
          <w:p w:rsidR="00233278" w:rsidRPr="00233278" w:rsidRDefault="00233278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claim</w:t>
            </w:r>
            <w:r w:rsidR="00AE4B4F">
              <w:rPr>
                <w:sz w:val="24"/>
                <w:szCs w:val="24"/>
              </w:rPr>
              <w:t>, evidence, commentary</w:t>
            </w:r>
          </w:p>
          <w:p w:rsidR="0097180F" w:rsidRPr="00120DFD" w:rsidRDefault="0097180F" w:rsidP="009F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plagiarism</w:t>
            </w:r>
          </w:p>
          <w:p w:rsidR="00120DFD" w:rsidRDefault="00120DFD" w:rsidP="00120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</w:t>
            </w:r>
          </w:p>
          <w:p w:rsidR="00120DFD" w:rsidRDefault="00120DFD" w:rsidP="00120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 character</w:t>
            </w:r>
          </w:p>
          <w:p w:rsidR="00120DFD" w:rsidRDefault="00120DFD" w:rsidP="00120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character</w:t>
            </w:r>
          </w:p>
          <w:p w:rsidR="00120DFD" w:rsidRDefault="00120DFD" w:rsidP="00120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dynamic character</w:t>
            </w:r>
          </w:p>
          <w:p w:rsidR="00170E4E" w:rsidRPr="001F2799" w:rsidRDefault="00120DFD" w:rsidP="001F27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static character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</w:tcPr>
          <w:p w:rsidR="00EC1322" w:rsidRDefault="00EC1322" w:rsidP="009F519C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28"/>
                <w:u w:val="single"/>
              </w:rPr>
              <w:lastRenderedPageBreak/>
              <w:t>Academic Vocabulary</w:t>
            </w:r>
            <w:r w:rsidR="00233278" w:rsidRPr="00764016">
              <w:rPr>
                <w:b/>
                <w:sz w:val="28"/>
                <w:u w:val="single"/>
              </w:rPr>
              <w:t xml:space="preserve"> </w:t>
            </w:r>
            <w:r w:rsidR="00233278" w:rsidRPr="00AF6D4E">
              <w:rPr>
                <w:b/>
                <w:sz w:val="28"/>
                <w:u w:val="single"/>
              </w:rPr>
              <w:t>(teach for mastery)</w:t>
            </w:r>
            <w:r w:rsidRPr="009F519C">
              <w:rPr>
                <w:b/>
                <w:sz w:val="28"/>
              </w:rPr>
              <w:t>:</w:t>
            </w:r>
          </w:p>
          <w:p w:rsidR="00EC1322" w:rsidRPr="005F662F" w:rsidRDefault="005F662F" w:rsidP="005F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Reading: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limited (PoV)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omniscient (PoV)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subjective (PoV)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objective (PoV)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protagonist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antagonist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153784">
              <w:rPr>
                <w:rFonts w:asciiTheme="minorHAnsi" w:hAnsiTheme="minorHAnsi" w:cstheme="minorHAnsi"/>
                <w:sz w:val="24"/>
                <w:szCs w:val="24"/>
              </w:rPr>
              <w:t>onflict</w:t>
            </w:r>
          </w:p>
          <w:p w:rsidR="00EC1322" w:rsidRDefault="00EC1322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resolution</w:t>
            </w:r>
          </w:p>
          <w:p w:rsidR="00EC1322" w:rsidRDefault="00153784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extended metaphor</w:t>
            </w:r>
          </w:p>
          <w:p w:rsidR="005F662F" w:rsidRDefault="005F662F" w:rsidP="005F662F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subplot</w:t>
            </w:r>
          </w:p>
          <w:p w:rsidR="005F662F" w:rsidRDefault="005F662F" w:rsidP="005F662F">
            <w:pPr>
              <w:pStyle w:val="ListParagraph"/>
              <w:spacing w:after="0" w:line="240" w:lineRule="auto"/>
              <w:ind w:left="14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322" w:rsidRPr="005F662F" w:rsidRDefault="00EC1322" w:rsidP="005F662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662F">
              <w:rPr>
                <w:rFonts w:cstheme="minorHAnsi"/>
                <w:sz w:val="24"/>
                <w:szCs w:val="24"/>
              </w:rPr>
              <w:t xml:space="preserve">English </w:t>
            </w:r>
          </w:p>
          <w:p w:rsidR="00153784" w:rsidRDefault="00153784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textual evidence</w:t>
            </w:r>
          </w:p>
          <w:p w:rsidR="00972C08" w:rsidRPr="00F6453C" w:rsidRDefault="00972C08" w:rsidP="005F66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tone</w:t>
            </w:r>
          </w:p>
          <w:p w:rsidR="00EC1322" w:rsidRPr="00153784" w:rsidRDefault="00EC1322" w:rsidP="00153784">
            <w:pPr>
              <w:pStyle w:val="ListParagraph"/>
              <w:spacing w:after="0" w:line="240" w:lineRule="auto"/>
              <w:ind w:left="1440"/>
              <w:rPr>
                <w:rFonts w:cstheme="minorHAnsi"/>
                <w:sz w:val="24"/>
                <w:szCs w:val="24"/>
              </w:rPr>
            </w:pPr>
          </w:p>
        </w:tc>
      </w:tr>
      <w:tr w:rsidR="00EC1322" w:rsidRPr="00E23E50" w:rsidTr="00FC043A">
        <w:tc>
          <w:tcPr>
            <w:tcW w:w="13950" w:type="dxa"/>
            <w:gridSpan w:val="2"/>
            <w:shd w:val="clear" w:color="auto" w:fill="D9D9D9"/>
          </w:tcPr>
          <w:p w:rsidR="00EC1322" w:rsidRPr="00E23E50" w:rsidRDefault="00EC1322" w:rsidP="00FC043A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36"/>
                <w:u w:val="single"/>
              </w:rPr>
              <w:lastRenderedPageBreak/>
              <w:t>Instruction</w:t>
            </w:r>
            <w:r>
              <w:rPr>
                <w:b/>
                <w:sz w:val="36"/>
              </w:rPr>
              <w:t xml:space="preserve">: </w:t>
            </w:r>
            <w:r w:rsidRPr="00F27B61">
              <w:rPr>
                <w:color w:val="000000"/>
                <w:sz w:val="28"/>
                <w:szCs w:val="28"/>
              </w:rPr>
              <w:t>These materials and instructional experiences offer workable components which necessitate the addition of other choices to construct a sequence of learning experiences in which reading and writing blend.</w:t>
            </w:r>
          </w:p>
        </w:tc>
      </w:tr>
      <w:tr w:rsidR="00EC1322" w:rsidRPr="00E23E50" w:rsidTr="00FC043A">
        <w:trPr>
          <w:trHeight w:val="881"/>
        </w:trPr>
        <w:tc>
          <w:tcPr>
            <w:tcW w:w="6840" w:type="dxa"/>
          </w:tcPr>
          <w:p w:rsidR="00EC1322" w:rsidRDefault="00EC1322" w:rsidP="00FC043A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B1927">
              <w:rPr>
                <w:rFonts w:cstheme="minorHAnsi"/>
                <w:b/>
                <w:sz w:val="28"/>
                <w:szCs w:val="28"/>
                <w:u w:val="single"/>
              </w:rPr>
              <w:t>Reading Skill and Strategy Focus</w:t>
            </w:r>
            <w:r w:rsidRPr="00764016">
              <w:rPr>
                <w:rFonts w:cstheme="minorHAnsi"/>
                <w:b/>
                <w:sz w:val="28"/>
                <w:szCs w:val="28"/>
              </w:rPr>
              <w:t>:</w:t>
            </w:r>
          </w:p>
          <w:p w:rsidR="00EC1322" w:rsidRPr="00BA3B77" w:rsidRDefault="00EC1322" w:rsidP="00FC043A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BA3B77">
              <w:rPr>
                <w:rFonts w:cstheme="minorHAnsi"/>
                <w:b/>
                <w:sz w:val="28"/>
                <w:szCs w:val="28"/>
              </w:rPr>
              <w:t>Reading:</w:t>
            </w:r>
          </w:p>
          <w:p w:rsidR="00EC1322" w:rsidRDefault="00EC1322" w:rsidP="00AC0A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and interpret </w:t>
            </w:r>
            <w:r w:rsidRPr="009143AA">
              <w:rPr>
                <w:sz w:val="24"/>
                <w:szCs w:val="24"/>
              </w:rPr>
              <w:t>fiction</w:t>
            </w:r>
            <w:r>
              <w:rPr>
                <w:sz w:val="24"/>
                <w:szCs w:val="24"/>
              </w:rPr>
              <w:t xml:space="preserve">, nonfiction, drama, </w:t>
            </w:r>
            <w:r w:rsidR="009E6657">
              <w:rPr>
                <w:sz w:val="24"/>
                <w:szCs w:val="24"/>
              </w:rPr>
              <w:t>and poetry</w:t>
            </w:r>
            <w:r>
              <w:rPr>
                <w:sz w:val="24"/>
                <w:szCs w:val="24"/>
              </w:rPr>
              <w:t>.</w:t>
            </w:r>
          </w:p>
          <w:p w:rsidR="00EC1322" w:rsidRDefault="00EC1322" w:rsidP="00AC0A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textual evidence in support of an inference during reading and discussion.</w:t>
            </w:r>
          </w:p>
          <w:p w:rsidR="00EC1322" w:rsidRDefault="00EC1322" w:rsidP="00AC0A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the text by actively reading – asking questions, making connections, summarizing for understanding, and creating images while reading.</w:t>
            </w:r>
          </w:p>
          <w:p w:rsidR="00EC1322" w:rsidRPr="007A66BF" w:rsidRDefault="00EC1322" w:rsidP="007A66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 techniques and conventions an author uses to accomplish a specific purpose.</w:t>
            </w:r>
          </w:p>
        </w:tc>
        <w:tc>
          <w:tcPr>
            <w:tcW w:w="7110" w:type="dxa"/>
          </w:tcPr>
          <w:p w:rsidR="00EC1322" w:rsidRPr="000E7CB0" w:rsidRDefault="00EC1322" w:rsidP="00FC043A">
            <w:pPr>
              <w:spacing w:after="0" w:line="240" w:lineRule="auto"/>
              <w:rPr>
                <w:b/>
                <w:sz w:val="28"/>
                <w:u w:val="single"/>
              </w:rPr>
            </w:pPr>
            <w:r w:rsidRPr="00974886">
              <w:rPr>
                <w:b/>
                <w:sz w:val="28"/>
                <w:u w:val="single"/>
              </w:rPr>
              <w:t>Written Composition and Grammar</w:t>
            </w:r>
            <w:r w:rsidRPr="00764016">
              <w:rPr>
                <w:b/>
                <w:sz w:val="28"/>
              </w:rPr>
              <w:t>:</w:t>
            </w:r>
          </w:p>
          <w:p w:rsidR="00EC1322" w:rsidRDefault="00EC1322" w:rsidP="00FC043A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Composition/Essay:</w:t>
            </w:r>
          </w:p>
          <w:p w:rsidR="00EC1322" w:rsidRDefault="00EC1322" w:rsidP="00AC0A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1667E">
              <w:rPr>
                <w:rFonts w:cstheme="minorHAnsi"/>
                <w:b/>
                <w:sz w:val="24"/>
                <w:szCs w:val="24"/>
              </w:rPr>
              <w:t>Instructional focus</w:t>
            </w:r>
          </w:p>
          <w:p w:rsidR="009E6657" w:rsidRPr="0071667E" w:rsidRDefault="009E6657" w:rsidP="009E665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building student writing folios.</w:t>
            </w:r>
          </w:p>
          <w:p w:rsidR="00EC1322" w:rsidRPr="0071667E" w:rsidRDefault="00EC1322" w:rsidP="00AC0AC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Review the basics of good writing (6 traits and writing process)</w:t>
            </w:r>
          </w:p>
          <w:p w:rsidR="00EC1322" w:rsidRPr="0071667E" w:rsidRDefault="00EC1322" w:rsidP="00AC0AC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Review parts of speech, sentence construction, capitalization, and punctuation</w:t>
            </w:r>
          </w:p>
          <w:p w:rsidR="00EC1322" w:rsidRPr="0071667E" w:rsidRDefault="00EC1322" w:rsidP="00AC0AC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Review the use of various sources to determine and check correct spelling</w:t>
            </w:r>
          </w:p>
          <w:p w:rsidR="006E779C" w:rsidRPr="00662CB6" w:rsidRDefault="00EC1322" w:rsidP="006E779C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Use all of the above to guide students through the process of writing a personal narrative</w:t>
            </w:r>
          </w:p>
          <w:p w:rsidR="00EC1322" w:rsidRPr="0071667E" w:rsidRDefault="00EC1322" w:rsidP="00AC0A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1667E">
              <w:rPr>
                <w:rFonts w:cstheme="minorHAnsi"/>
                <w:b/>
                <w:sz w:val="24"/>
                <w:szCs w:val="24"/>
              </w:rPr>
              <w:t>Composition Focus</w:t>
            </w:r>
          </w:p>
          <w:p w:rsidR="00EC1322" w:rsidRPr="0071667E" w:rsidRDefault="00EC1322" w:rsidP="00AC0AC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Writing process</w:t>
            </w:r>
          </w:p>
          <w:p w:rsidR="00EC1322" w:rsidRPr="00662CB6" w:rsidRDefault="00EC1322" w:rsidP="00BA3B7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Personal narrative</w:t>
            </w:r>
          </w:p>
          <w:p w:rsidR="006E779C" w:rsidRPr="00662CB6" w:rsidRDefault="006E779C" w:rsidP="006E779C">
            <w:pPr>
              <w:numPr>
                <w:ilvl w:val="0"/>
                <w:numId w:val="28"/>
              </w:num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662CB6">
              <w:rPr>
                <w:rFonts w:eastAsia="MS Mincho"/>
                <w:b/>
                <w:sz w:val="24"/>
                <w:szCs w:val="24"/>
              </w:rPr>
              <w:t>Claim-Evidence-Commentary (C-E-C)</w:t>
            </w:r>
          </w:p>
          <w:p w:rsidR="006E779C" w:rsidRPr="006E779C" w:rsidRDefault="006E779C" w:rsidP="006E779C">
            <w:pPr>
              <w:numPr>
                <w:ilvl w:val="1"/>
                <w:numId w:val="28"/>
              </w:num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6E779C">
              <w:rPr>
                <w:rFonts w:eastAsia="MS Mincho"/>
                <w:sz w:val="24"/>
                <w:szCs w:val="24"/>
              </w:rPr>
              <w:t xml:space="preserve">Three ingredients are necessary in a short answer paragraph - the claim, the evidence, &amp; the commentary. </w:t>
            </w:r>
            <w:r w:rsidR="0021284C">
              <w:rPr>
                <w:rFonts w:eastAsia="MS Mincho"/>
                <w:sz w:val="24"/>
                <w:szCs w:val="24"/>
              </w:rPr>
              <w:t xml:space="preserve"> </w:t>
            </w:r>
            <w:r w:rsidRPr="006E779C">
              <w:rPr>
                <w:rFonts w:eastAsia="MS Mincho"/>
                <w:sz w:val="24"/>
                <w:szCs w:val="24"/>
              </w:rPr>
              <w:t>This method provides a structure to answer questions or write an essay and provide textual evidence to support your thoughts.</w:t>
            </w:r>
          </w:p>
          <w:p w:rsidR="006E779C" w:rsidRPr="006E779C" w:rsidRDefault="006E779C" w:rsidP="006E779C">
            <w:pPr>
              <w:numPr>
                <w:ilvl w:val="2"/>
                <w:numId w:val="28"/>
              </w:num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6E779C">
              <w:rPr>
                <w:rFonts w:eastAsia="MS Mincho"/>
                <w:sz w:val="24"/>
                <w:szCs w:val="24"/>
              </w:rPr>
              <w:t>Claim – states your position on the issue and must have a singular or overarching claim that dictates your position/argument.</w:t>
            </w:r>
          </w:p>
          <w:p w:rsidR="006E779C" w:rsidRPr="006E779C" w:rsidRDefault="006E779C" w:rsidP="006E779C">
            <w:pPr>
              <w:numPr>
                <w:ilvl w:val="2"/>
                <w:numId w:val="28"/>
              </w:num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6E779C">
              <w:rPr>
                <w:rFonts w:eastAsia="MS Mincho"/>
                <w:sz w:val="24"/>
                <w:szCs w:val="24"/>
              </w:rPr>
              <w:t>Evidence – material from the text which supports the claim. Without any evidence, the claim is just an assertion.</w:t>
            </w:r>
          </w:p>
          <w:p w:rsidR="006E779C" w:rsidRPr="006E779C" w:rsidRDefault="006E779C" w:rsidP="006E779C">
            <w:pPr>
              <w:numPr>
                <w:ilvl w:val="2"/>
                <w:numId w:val="28"/>
              </w:numPr>
              <w:spacing w:after="0" w:line="240" w:lineRule="auto"/>
              <w:rPr>
                <w:rFonts w:eastAsia="Times New Roman"/>
                <w:sz w:val="24"/>
              </w:rPr>
            </w:pPr>
            <w:r w:rsidRPr="006E779C">
              <w:rPr>
                <w:sz w:val="24"/>
                <w:szCs w:val="24"/>
              </w:rPr>
              <w:t>Commentary – explains why and how your evidence supports your claim; it states the relationship between your claim and evidence.</w:t>
            </w:r>
          </w:p>
          <w:p w:rsidR="006E779C" w:rsidRPr="006E779C" w:rsidRDefault="006E779C" w:rsidP="006E779C">
            <w:pPr>
              <w:numPr>
                <w:ilvl w:val="1"/>
                <w:numId w:val="28"/>
              </w:num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6E779C">
              <w:rPr>
                <w:rFonts w:eastAsia="MS Mincho"/>
                <w:sz w:val="24"/>
                <w:szCs w:val="24"/>
              </w:rPr>
              <w:t xml:space="preserve">C-E-C – </w:t>
            </w:r>
            <w:r w:rsidRPr="006E779C">
              <w:rPr>
                <w:rFonts w:eastAsia="MS Mincho"/>
                <w:i/>
                <w:sz w:val="24"/>
                <w:szCs w:val="24"/>
              </w:rPr>
              <w:t xml:space="preserve">Suggested Prompt: </w:t>
            </w:r>
            <w:r w:rsidRPr="006E779C">
              <w:rPr>
                <w:rFonts w:eastAsia="MS Mincho"/>
                <w:sz w:val="24"/>
                <w:szCs w:val="24"/>
              </w:rPr>
              <w:t xml:space="preserve">Using evidence from the </w:t>
            </w:r>
            <w:r w:rsidRPr="006E779C">
              <w:rPr>
                <w:rFonts w:eastAsia="MS Mincho"/>
                <w:sz w:val="24"/>
                <w:szCs w:val="24"/>
              </w:rPr>
              <w:lastRenderedPageBreak/>
              <w:t xml:space="preserve">text, explain </w:t>
            </w:r>
            <w:r w:rsidR="00B22025">
              <w:rPr>
                <w:rFonts w:eastAsia="MS Mincho"/>
                <w:sz w:val="24"/>
                <w:szCs w:val="24"/>
              </w:rPr>
              <w:t>the author’s purpose in a literary text.</w:t>
            </w:r>
            <w:r w:rsidRPr="006E779C">
              <w:rPr>
                <w:rFonts w:eastAsia="MS Mincho"/>
                <w:sz w:val="24"/>
                <w:szCs w:val="24"/>
              </w:rPr>
              <w:t xml:space="preserve"> </w:t>
            </w:r>
            <w:r w:rsidR="00AD3CB2">
              <w:rPr>
                <w:rFonts w:eastAsia="MS Mincho"/>
                <w:sz w:val="24"/>
                <w:szCs w:val="24"/>
              </w:rPr>
              <w:t xml:space="preserve"> </w:t>
            </w:r>
            <w:r w:rsidRPr="006E779C">
              <w:rPr>
                <w:rFonts w:eastAsia="MS Mincho"/>
                <w:sz w:val="24"/>
                <w:szCs w:val="24"/>
              </w:rPr>
              <w:t>Be sure to answer in the form of a claim-evidence-commentary paragraph and edit for grammar, mechanics, and spelling.</w:t>
            </w:r>
          </w:p>
          <w:p w:rsidR="006E779C" w:rsidRPr="000E7CB0" w:rsidRDefault="006E779C" w:rsidP="00BA3B77">
            <w:pPr>
              <w:pStyle w:val="NoSpacing"/>
            </w:pPr>
          </w:p>
          <w:p w:rsidR="00EC1322" w:rsidRPr="00472390" w:rsidRDefault="00EC1322" w:rsidP="0047239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72390">
              <w:rPr>
                <w:rFonts w:cstheme="minorHAnsi"/>
                <w:b/>
                <w:sz w:val="28"/>
                <w:szCs w:val="28"/>
              </w:rPr>
              <w:t xml:space="preserve">Grammar and </w:t>
            </w:r>
            <w:r w:rsidR="004D1112">
              <w:rPr>
                <w:rFonts w:cstheme="minorHAnsi"/>
                <w:b/>
                <w:sz w:val="28"/>
                <w:szCs w:val="28"/>
              </w:rPr>
              <w:t>C</w:t>
            </w:r>
            <w:r w:rsidRPr="00472390">
              <w:rPr>
                <w:rFonts w:cstheme="minorHAnsi"/>
                <w:b/>
                <w:sz w:val="28"/>
                <w:szCs w:val="28"/>
              </w:rPr>
              <w:t>onventions</w:t>
            </w:r>
            <w:r w:rsidRPr="00472390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22025" w:rsidRPr="0071667E" w:rsidRDefault="00B22025" w:rsidP="00662C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Introduce various sentence structures including</w:t>
            </w:r>
            <w:r w:rsidRPr="0071667E">
              <w:rPr>
                <w:color w:val="000000"/>
                <w:sz w:val="24"/>
                <w:szCs w:val="24"/>
              </w:rPr>
              <w:t xml:space="preserve"> appositives, relative pronouns, subordinating conjunctions, and adverbial/adjectival phrases/clauses</w:t>
            </w:r>
          </w:p>
          <w:p w:rsidR="00EC1322" w:rsidRPr="002B7B07" w:rsidRDefault="00EC1322" w:rsidP="00662C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RPr="0071667E">
              <w:rPr>
                <w:color w:val="000000"/>
                <w:sz w:val="24"/>
                <w:szCs w:val="24"/>
              </w:rPr>
              <w:t>Capitalization</w:t>
            </w:r>
          </w:p>
          <w:p w:rsidR="00EC1322" w:rsidRPr="00782BD6" w:rsidRDefault="00EC1322" w:rsidP="00662C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</w:rPr>
            </w:pPr>
            <w:r w:rsidRPr="0071667E">
              <w:rPr>
                <w:color w:val="000000"/>
                <w:sz w:val="24"/>
                <w:szCs w:val="24"/>
              </w:rPr>
              <w:t>Review dialogue rules</w:t>
            </w:r>
          </w:p>
        </w:tc>
      </w:tr>
      <w:tr w:rsidR="00EC1322" w:rsidRPr="00E23E50" w:rsidTr="00722BC8">
        <w:tc>
          <w:tcPr>
            <w:tcW w:w="13950" w:type="dxa"/>
            <w:gridSpan w:val="2"/>
            <w:tcBorders>
              <w:bottom w:val="single" w:sz="4" w:space="0" w:color="000000"/>
            </w:tcBorders>
          </w:tcPr>
          <w:p w:rsidR="00EC1322" w:rsidRDefault="00EC1322" w:rsidP="008C3541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E14A1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Core Text Experiences</w:t>
            </w:r>
            <w:r w:rsidR="00916A81">
              <w:rPr>
                <w:rFonts w:cstheme="minorHAnsi"/>
                <w:b/>
                <w:sz w:val="28"/>
                <w:szCs w:val="28"/>
                <w:u w:val="single"/>
              </w:rPr>
              <w:t xml:space="preserve"> - </w:t>
            </w:r>
          </w:p>
          <w:p w:rsidR="00EC1322" w:rsidRPr="00DE14A1" w:rsidRDefault="00EC1322" w:rsidP="008C35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Teachers select poetry, </w:t>
            </w:r>
            <w:r w:rsidR="00B86B12">
              <w:rPr>
                <w:rFonts w:cstheme="minorHAnsi"/>
                <w:sz w:val="24"/>
                <w:szCs w:val="24"/>
              </w:rPr>
              <w:t xml:space="preserve">drama, </w:t>
            </w:r>
            <w:r>
              <w:rPr>
                <w:rFonts w:cstheme="minorHAnsi"/>
                <w:sz w:val="24"/>
                <w:szCs w:val="24"/>
              </w:rPr>
              <w:t>fiction, and nonfiction texts</w:t>
            </w:r>
            <w:r w:rsidR="00B86B12">
              <w:rPr>
                <w:rFonts w:cstheme="minorHAnsi"/>
                <w:sz w:val="24"/>
                <w:szCs w:val="24"/>
              </w:rPr>
              <w:t>.</w:t>
            </w:r>
          </w:p>
          <w:p w:rsidR="00EC1322" w:rsidRDefault="00EC1322" w:rsidP="008C3541">
            <w:pPr>
              <w:spacing w:after="0" w:line="240" w:lineRule="auto"/>
              <w:rPr>
                <w:b/>
                <w:sz w:val="28"/>
              </w:rPr>
            </w:pPr>
          </w:p>
          <w:p w:rsidR="00EC1322" w:rsidRPr="00E23E50" w:rsidRDefault="00EC1322" w:rsidP="008C3541">
            <w:pPr>
              <w:spacing w:after="0" w:line="240" w:lineRule="auto"/>
              <w:rPr>
                <w:b/>
                <w:sz w:val="28"/>
              </w:rPr>
            </w:pPr>
            <w:r w:rsidRPr="00974886">
              <w:rPr>
                <w:b/>
                <w:sz w:val="28"/>
              </w:rPr>
              <w:t>Suggested texts (excerpts or full text):</w:t>
            </w:r>
          </w:p>
          <w:p w:rsidR="00EC1322" w:rsidRPr="006D7220" w:rsidRDefault="00EC1322" w:rsidP="00AC0AC0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D62402">
              <w:rPr>
                <w:rFonts w:cstheme="minorHAnsi"/>
                <w:i/>
                <w:sz w:val="24"/>
                <w:szCs w:val="24"/>
              </w:rPr>
              <w:t>Prentice Hall Language and Literacy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7220">
              <w:rPr>
                <w:rFonts w:cstheme="minorHAnsi"/>
                <w:b/>
                <w:sz w:val="24"/>
                <w:szCs w:val="24"/>
              </w:rPr>
              <w:t>Nonfiction</w:t>
            </w:r>
            <w:r w:rsidRPr="006D7220">
              <w:rPr>
                <w:rFonts w:cstheme="minorHAnsi"/>
                <w:sz w:val="24"/>
                <w:szCs w:val="24"/>
              </w:rPr>
              <w:t xml:space="preserve"> – Patricia C. McKissack – “The Baker Heater League,”p. 9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Historical Fiction </w:t>
            </w:r>
            <w:r>
              <w:rPr>
                <w:rFonts w:cstheme="minorHAnsi"/>
                <w:sz w:val="24"/>
                <w:szCs w:val="24"/>
              </w:rPr>
              <w:t>– Patricia C. McKissack – “The 11:59,” p. 15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Short Story </w:t>
            </w:r>
            <w:r>
              <w:rPr>
                <w:rFonts w:cstheme="minorHAnsi"/>
                <w:sz w:val="24"/>
                <w:szCs w:val="24"/>
              </w:rPr>
              <w:t>– Toni Cade Banbara – “Raymond’s Run,” p. 28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Autobiography </w:t>
            </w:r>
            <w:r>
              <w:rPr>
                <w:rFonts w:cstheme="minorHAnsi"/>
                <w:sz w:val="24"/>
                <w:szCs w:val="24"/>
              </w:rPr>
              <w:t>– Annie Dillard – from “An American Childhood,” p. 115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Nonfiction </w:t>
            </w:r>
            <w:r>
              <w:rPr>
                <w:rFonts w:cstheme="minorHAnsi"/>
                <w:sz w:val="24"/>
                <w:szCs w:val="24"/>
              </w:rPr>
              <w:t>– Jesse Stuart – “Old Ben,” p. 88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Magazine Article </w:t>
            </w:r>
            <w:r>
              <w:rPr>
                <w:rFonts w:cstheme="minorHAnsi"/>
                <w:sz w:val="24"/>
                <w:szCs w:val="24"/>
              </w:rPr>
              <w:t>– Richard and Joyce Wolkomir – “Sun Suckers and Moon Cursers,” p. 183</w:t>
            </w:r>
          </w:p>
          <w:p w:rsidR="00EC1322" w:rsidRDefault="00EC1322" w:rsidP="00AC0AC0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Short Story </w:t>
            </w:r>
            <w:r>
              <w:rPr>
                <w:rFonts w:cstheme="minorHAnsi"/>
                <w:sz w:val="24"/>
                <w:szCs w:val="24"/>
              </w:rPr>
              <w:t>– Virginia Driving Hawk Sneve – “The Medicine Bag,” p. 426</w:t>
            </w:r>
          </w:p>
          <w:p w:rsidR="00AD3CB2" w:rsidRDefault="00AD3CB2" w:rsidP="00AD3CB2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Poetry </w:t>
            </w:r>
            <w:r>
              <w:rPr>
                <w:rFonts w:cstheme="minorHAnsi"/>
                <w:sz w:val="24"/>
                <w:szCs w:val="24"/>
              </w:rPr>
              <w:t>– Walt Whitman, “O Captain, My Captain,” p. 777</w:t>
            </w:r>
          </w:p>
          <w:p w:rsidR="00310C51" w:rsidRDefault="00310C51" w:rsidP="00AD3CB2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Short Story </w:t>
            </w:r>
            <w:r>
              <w:rPr>
                <w:rFonts w:cstheme="minorHAnsi"/>
                <w:sz w:val="24"/>
                <w:szCs w:val="24"/>
              </w:rPr>
              <w:t>– Edgar Allan Poe – “The Tell-Tale Heart,” p. 294</w:t>
            </w:r>
          </w:p>
          <w:p w:rsidR="00310C51" w:rsidRDefault="00310C51" w:rsidP="00AD3CB2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Autobiography </w:t>
            </w:r>
            <w:r>
              <w:rPr>
                <w:rFonts w:cstheme="minorHAnsi"/>
                <w:sz w:val="24"/>
                <w:szCs w:val="24"/>
              </w:rPr>
              <w:t xml:space="preserve">– Maya Angelous – from </w:t>
            </w:r>
            <w:r>
              <w:rPr>
                <w:rFonts w:cstheme="minorHAnsi"/>
                <w:i/>
                <w:sz w:val="24"/>
                <w:szCs w:val="24"/>
              </w:rPr>
              <w:t>I Know Why the Caged Bird Sings</w:t>
            </w:r>
            <w:r>
              <w:rPr>
                <w:rFonts w:cstheme="minorHAnsi"/>
                <w:sz w:val="24"/>
                <w:szCs w:val="24"/>
              </w:rPr>
              <w:t>, p. 514</w:t>
            </w:r>
          </w:p>
          <w:p w:rsidR="00310C51" w:rsidRDefault="00310C51" w:rsidP="00AD3CB2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Journal </w:t>
            </w:r>
            <w:r>
              <w:rPr>
                <w:rFonts w:cstheme="minorHAnsi"/>
                <w:sz w:val="24"/>
                <w:szCs w:val="24"/>
              </w:rPr>
              <w:t>– Andrew Mishkin – “Making Tracks on Mars,” p. 467</w:t>
            </w:r>
          </w:p>
          <w:p w:rsidR="00310C51" w:rsidRPr="00AD3CB2" w:rsidRDefault="00310C51" w:rsidP="00AD3CB2">
            <w:pPr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Narrative Poem </w:t>
            </w:r>
            <w:r>
              <w:rPr>
                <w:rFonts w:cstheme="minorHAnsi"/>
                <w:sz w:val="24"/>
                <w:szCs w:val="24"/>
              </w:rPr>
              <w:t>– Robert Hayden – “Runagate, Runagate,” p. 720</w:t>
            </w:r>
          </w:p>
          <w:p w:rsidR="00EC1322" w:rsidRDefault="00EC1322" w:rsidP="00AC0A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6D7220">
              <w:rPr>
                <w:rFonts w:cstheme="minorHAnsi"/>
                <w:sz w:val="24"/>
                <w:szCs w:val="28"/>
              </w:rPr>
              <w:t>Other S</w:t>
            </w:r>
            <w:r>
              <w:rPr>
                <w:rFonts w:cstheme="minorHAnsi"/>
                <w:sz w:val="24"/>
                <w:szCs w:val="28"/>
              </w:rPr>
              <w:t>o</w:t>
            </w:r>
            <w:r w:rsidRPr="006D7220">
              <w:rPr>
                <w:rFonts w:cstheme="minorHAnsi"/>
                <w:sz w:val="24"/>
                <w:szCs w:val="28"/>
              </w:rPr>
              <w:t>urces</w:t>
            </w:r>
          </w:p>
          <w:p w:rsidR="00EC1322" w:rsidRPr="00310C51" w:rsidRDefault="00EC132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6D7220">
              <w:rPr>
                <w:rFonts w:cstheme="minorHAnsi"/>
                <w:b/>
                <w:sz w:val="24"/>
                <w:szCs w:val="28"/>
              </w:rPr>
              <w:t>Novel</w:t>
            </w:r>
            <w:r>
              <w:rPr>
                <w:rFonts w:cstheme="minorHAnsi"/>
                <w:sz w:val="24"/>
                <w:szCs w:val="28"/>
              </w:rPr>
              <w:t xml:space="preserve"> – S.E. Hinton – </w:t>
            </w:r>
            <w:r w:rsidRPr="006D7220">
              <w:rPr>
                <w:rFonts w:cstheme="minorHAnsi"/>
                <w:i/>
                <w:sz w:val="24"/>
                <w:szCs w:val="28"/>
              </w:rPr>
              <w:t>The Outsiders</w:t>
            </w:r>
          </w:p>
          <w:p w:rsidR="00310C51" w:rsidRDefault="00310C51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Short Story</w:t>
            </w:r>
            <w:r w:rsidRPr="00310C51">
              <w:rPr>
                <w:rFonts w:cstheme="minorHAnsi"/>
                <w:sz w:val="24"/>
                <w:szCs w:val="28"/>
              </w:rPr>
              <w:t xml:space="preserve"> –</w:t>
            </w:r>
            <w:r>
              <w:rPr>
                <w:rFonts w:cstheme="minorHAnsi"/>
                <w:sz w:val="24"/>
                <w:szCs w:val="28"/>
              </w:rPr>
              <w:t xml:space="preserve"> Patricia C. McKissack – “The Woman in the Snow”</w:t>
            </w:r>
          </w:p>
          <w:p w:rsidR="00310C51" w:rsidRDefault="00310C51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Short Story</w:t>
            </w:r>
            <w:r w:rsidRPr="00310C51">
              <w:rPr>
                <w:rFonts w:cstheme="minorHAnsi"/>
                <w:sz w:val="24"/>
                <w:szCs w:val="28"/>
              </w:rPr>
              <w:t xml:space="preserve"> –</w:t>
            </w:r>
            <w:r>
              <w:rPr>
                <w:rFonts w:cstheme="minorHAnsi"/>
                <w:sz w:val="24"/>
                <w:szCs w:val="28"/>
              </w:rPr>
              <w:t xml:space="preserve"> Walter Dean Myers – “The Treasure of Lemon Brown”</w:t>
            </w:r>
          </w:p>
          <w:p w:rsidR="00310C51" w:rsidRDefault="00310C51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Short Story </w:t>
            </w:r>
            <w:r w:rsidRPr="00310C51">
              <w:rPr>
                <w:rFonts w:cstheme="minorHAnsi"/>
                <w:sz w:val="24"/>
                <w:szCs w:val="28"/>
              </w:rPr>
              <w:t xml:space="preserve">– </w:t>
            </w:r>
            <w:r>
              <w:rPr>
                <w:rFonts w:cstheme="minorHAnsi"/>
                <w:sz w:val="24"/>
                <w:szCs w:val="28"/>
              </w:rPr>
              <w:t>O’Henry – “The Ransom of Red Chief”</w:t>
            </w:r>
          </w:p>
          <w:p w:rsidR="00310C51" w:rsidRPr="00310C51" w:rsidRDefault="00310C51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lastRenderedPageBreak/>
              <w:t xml:space="preserve">Memoir </w:t>
            </w:r>
            <w:r w:rsidRPr="00310C51">
              <w:rPr>
                <w:rFonts w:cstheme="minorHAnsi"/>
                <w:sz w:val="24"/>
                <w:szCs w:val="28"/>
              </w:rPr>
              <w:t>–</w:t>
            </w:r>
            <w:r>
              <w:rPr>
                <w:rFonts w:cstheme="minorHAnsi"/>
                <w:sz w:val="24"/>
                <w:szCs w:val="28"/>
              </w:rPr>
              <w:t xml:space="preserve"> Martin Luther King, Jr. – selections from </w:t>
            </w:r>
            <w:r>
              <w:rPr>
                <w:rFonts w:cstheme="minorHAnsi"/>
                <w:i/>
                <w:sz w:val="24"/>
                <w:szCs w:val="28"/>
              </w:rPr>
              <w:t>A Testament of Hope</w:t>
            </w:r>
          </w:p>
          <w:p w:rsidR="00310C51" w:rsidRPr="006D7220" w:rsidRDefault="00310C51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Biography </w:t>
            </w:r>
            <w:r w:rsidRPr="00310C51">
              <w:rPr>
                <w:rFonts w:cstheme="minorHAnsi"/>
                <w:sz w:val="24"/>
                <w:szCs w:val="28"/>
              </w:rPr>
              <w:t>– Kathleen Krull – “Wilma Unlimited: How Wilma Rudolph Became the World’s Fastest Runner”</w:t>
            </w:r>
          </w:p>
          <w:p w:rsidR="00EC1322" w:rsidRDefault="00EC132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6D7220">
              <w:rPr>
                <w:rFonts w:cstheme="minorHAnsi"/>
                <w:b/>
                <w:sz w:val="24"/>
                <w:szCs w:val="28"/>
              </w:rPr>
              <w:t>Short Story</w:t>
            </w:r>
            <w:r>
              <w:rPr>
                <w:rFonts w:cstheme="minorHAnsi"/>
                <w:sz w:val="24"/>
                <w:szCs w:val="28"/>
              </w:rPr>
              <w:t xml:space="preserve"> – Washington Irving – “</w:t>
            </w:r>
            <w:r w:rsidRPr="006D7220">
              <w:rPr>
                <w:rFonts w:cstheme="minorHAnsi"/>
                <w:sz w:val="24"/>
                <w:szCs w:val="28"/>
              </w:rPr>
              <w:t>The Legend of Sleepy Hollow</w:t>
            </w:r>
            <w:r>
              <w:rPr>
                <w:rFonts w:cstheme="minorHAnsi"/>
                <w:sz w:val="24"/>
                <w:szCs w:val="28"/>
              </w:rPr>
              <w:t>”</w:t>
            </w:r>
          </w:p>
          <w:p w:rsidR="00AD3CB2" w:rsidRDefault="00AD3CB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Play </w:t>
            </w:r>
            <w:r>
              <w:rPr>
                <w:rFonts w:cstheme="minorHAnsi"/>
                <w:sz w:val="24"/>
                <w:szCs w:val="28"/>
              </w:rPr>
              <w:t>– O’Henry – “While the Auto Waits”</w:t>
            </w:r>
            <w:r w:rsidR="002B7B07">
              <w:rPr>
                <w:rFonts w:cstheme="minorHAnsi"/>
                <w:sz w:val="24"/>
                <w:szCs w:val="28"/>
              </w:rPr>
              <w:t xml:space="preserve"> (online)</w:t>
            </w:r>
          </w:p>
          <w:p w:rsidR="00EC1322" w:rsidRPr="006D7220" w:rsidRDefault="00EC132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Magazine Article </w:t>
            </w:r>
            <w:r>
              <w:rPr>
                <w:rFonts w:cstheme="minorHAnsi"/>
                <w:sz w:val="24"/>
                <w:szCs w:val="28"/>
              </w:rPr>
              <w:t>– Cate Baily – “Fighting for my Future,” can be found in Purple Read XL</w:t>
            </w:r>
          </w:p>
          <w:p w:rsidR="00AD3CB2" w:rsidRDefault="00AD3CB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D3CB2">
              <w:rPr>
                <w:rFonts w:asciiTheme="minorHAnsi" w:hAnsiTheme="minorHAnsi"/>
                <w:b/>
                <w:sz w:val="24"/>
                <w:szCs w:val="24"/>
              </w:rPr>
              <w:t xml:space="preserve">Poetry </w:t>
            </w:r>
            <w:r w:rsidRPr="00310C51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Shel Silverstein – </w:t>
            </w:r>
            <w:r w:rsidR="00662CB6">
              <w:rPr>
                <w:rFonts w:asciiTheme="minorHAnsi" w:hAnsiTheme="minorHAnsi"/>
                <w:sz w:val="24"/>
                <w:szCs w:val="24"/>
              </w:rPr>
              <w:t>“</w:t>
            </w:r>
            <w:r>
              <w:rPr>
                <w:rFonts w:asciiTheme="minorHAnsi" w:hAnsiTheme="minorHAnsi"/>
                <w:sz w:val="24"/>
                <w:szCs w:val="24"/>
              </w:rPr>
              <w:t>Rain</w:t>
            </w:r>
            <w:r w:rsidR="00662CB6">
              <w:rPr>
                <w:rFonts w:asciiTheme="minorHAnsi" w:hAnsiTheme="minorHAnsi"/>
                <w:sz w:val="24"/>
                <w:szCs w:val="24"/>
              </w:rPr>
              <w:t>”</w:t>
            </w:r>
          </w:p>
          <w:p w:rsidR="00AD3CB2" w:rsidRPr="002B7B07" w:rsidRDefault="00AD3CB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Poetry </w:t>
            </w:r>
            <w:r w:rsidRPr="00310C51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62CB6">
              <w:rPr>
                <w:rFonts w:asciiTheme="minorHAnsi" w:hAnsiTheme="minorHAnsi"/>
                <w:i/>
                <w:sz w:val="24"/>
                <w:szCs w:val="24"/>
              </w:rPr>
              <w:t>Spoon River Anthology</w:t>
            </w:r>
          </w:p>
          <w:p w:rsidR="002B7B07" w:rsidRPr="00AD3CB2" w:rsidRDefault="002B7B07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Poetry </w:t>
            </w:r>
            <w:r w:rsidRPr="00310C51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Joyce Armstrong Carroll &amp; Edward E. Wilson - </w:t>
            </w:r>
            <w:r w:rsidRPr="00662CB6">
              <w:rPr>
                <w:rFonts w:asciiTheme="minorHAnsi" w:hAnsiTheme="minorHAnsi"/>
                <w:i/>
                <w:sz w:val="24"/>
                <w:szCs w:val="24"/>
              </w:rPr>
              <w:t>Poetry After Lunch</w:t>
            </w:r>
          </w:p>
          <w:p w:rsidR="00B51393" w:rsidRDefault="00B51393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Poetry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Niall Janney - “Fat Man”</w:t>
            </w:r>
          </w:p>
          <w:p w:rsidR="00EC1322" w:rsidRPr="00662CB6" w:rsidRDefault="00EC132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62CB6">
              <w:rPr>
                <w:rFonts w:asciiTheme="minorHAnsi" w:hAnsiTheme="minorHAnsi"/>
                <w:b/>
                <w:sz w:val="24"/>
                <w:szCs w:val="24"/>
              </w:rPr>
              <w:t>Newspaper articles</w:t>
            </w:r>
          </w:p>
          <w:p w:rsidR="00EC1322" w:rsidRPr="00662CB6" w:rsidRDefault="00EC1322" w:rsidP="00AC0AC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62CB6">
              <w:rPr>
                <w:rFonts w:asciiTheme="minorHAnsi" w:hAnsiTheme="minorHAnsi"/>
                <w:b/>
                <w:sz w:val="24"/>
                <w:szCs w:val="24"/>
              </w:rPr>
              <w:t>Magazine articles</w:t>
            </w:r>
          </w:p>
          <w:p w:rsidR="00EC1322" w:rsidRDefault="00AD3CB2" w:rsidP="00AD3CB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B6">
              <w:rPr>
                <w:rFonts w:asciiTheme="minorHAnsi" w:hAnsiTheme="minorHAnsi"/>
                <w:b/>
                <w:sz w:val="24"/>
                <w:szCs w:val="24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CB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CB6">
              <w:rPr>
                <w:rFonts w:ascii="Times New Roman" w:hAnsi="Times New Roman"/>
                <w:sz w:val="24"/>
                <w:szCs w:val="24"/>
              </w:rPr>
              <w:t>www.T</w:t>
            </w:r>
            <w:r>
              <w:rPr>
                <w:rFonts w:ascii="Times New Roman" w:hAnsi="Times New Roman"/>
                <w:sz w:val="24"/>
                <w:szCs w:val="24"/>
              </w:rPr>
              <w:t>eenInk</w:t>
            </w:r>
            <w:r w:rsidR="00662CB6">
              <w:rPr>
                <w:rFonts w:ascii="Times New Roman" w:hAnsi="Times New Roman"/>
                <w:sz w:val="24"/>
                <w:szCs w:val="24"/>
              </w:rPr>
              <w:t>.com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personal narratives</w:t>
            </w:r>
          </w:p>
          <w:p w:rsidR="00662CB6" w:rsidRPr="00AD3CB2" w:rsidRDefault="00662CB6" w:rsidP="00662CB6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EC1322" w:rsidRPr="00FF3090" w:rsidRDefault="00EC1322" w:rsidP="008C3541">
            <w:pPr>
              <w:spacing w:after="0" w:line="240" w:lineRule="auto"/>
              <w:rPr>
                <w:rFonts w:cstheme="minorHAnsi"/>
                <w:b/>
                <w:sz w:val="28"/>
              </w:rPr>
            </w:pPr>
            <w:r w:rsidRPr="00FF3090">
              <w:rPr>
                <w:rFonts w:cstheme="minorHAnsi"/>
                <w:sz w:val="24"/>
                <w:szCs w:val="24"/>
              </w:rPr>
              <w:t>Teachers’ choices as approved by department head or curriculum department</w:t>
            </w:r>
            <w:r w:rsidR="002C33BA">
              <w:rPr>
                <w:rFonts w:cstheme="minorHAnsi"/>
                <w:sz w:val="24"/>
                <w:szCs w:val="24"/>
              </w:rPr>
              <w:t>.</w:t>
            </w:r>
          </w:p>
          <w:p w:rsidR="00EC1322" w:rsidRPr="00E23E50" w:rsidRDefault="00EC1322" w:rsidP="00FC043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C1322" w:rsidRPr="00E23E50" w:rsidTr="00FC043A">
        <w:tc>
          <w:tcPr>
            <w:tcW w:w="6840" w:type="dxa"/>
            <w:tcBorders>
              <w:bottom w:val="single" w:sz="4" w:space="0" w:color="000000"/>
            </w:tcBorders>
          </w:tcPr>
          <w:p w:rsidR="00EC1322" w:rsidRDefault="00EC1322" w:rsidP="00133B6E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28"/>
                <w:u w:val="single"/>
              </w:rPr>
              <w:lastRenderedPageBreak/>
              <w:t>Technology</w:t>
            </w:r>
            <w:r w:rsidRPr="00E23E5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 </w:t>
            </w:r>
          </w:p>
          <w:p w:rsidR="00133B6E" w:rsidRDefault="00133B6E" w:rsidP="00133B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TA: 8.1.B</w:t>
            </w:r>
            <w:r w:rsidRPr="00EE2C06">
              <w:rPr>
                <w:b/>
                <w:sz w:val="24"/>
                <w:szCs w:val="24"/>
              </w:rPr>
              <w:t xml:space="preserve"> </w:t>
            </w:r>
            <w:r w:rsidRPr="00EE2C0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create, present, and publish original works as a means of personal or group expression</w:t>
            </w:r>
            <w:r w:rsidRPr="00EE2C06">
              <w:rPr>
                <w:sz w:val="24"/>
                <w:szCs w:val="24"/>
              </w:rPr>
              <w:t>;</w:t>
            </w:r>
          </w:p>
          <w:p w:rsidR="00133B6E" w:rsidRDefault="00133B6E" w:rsidP="00133B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 w:rsidRPr="00133B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33B6E">
              <w:rPr>
                <w:b/>
                <w:sz w:val="24"/>
                <w:szCs w:val="24"/>
              </w:rPr>
              <w:t>8.6.D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3B6E">
              <w:rPr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understand and use software applications, including selecting and using software for a defined task</w:t>
            </w:r>
          </w:p>
          <w:p w:rsidR="00133B6E" w:rsidRPr="00133B6E" w:rsidRDefault="00133B6E" w:rsidP="00133B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 w:rsidRPr="00133B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33B6E">
              <w:rPr>
                <w:b/>
                <w:sz w:val="24"/>
                <w:szCs w:val="24"/>
              </w:rPr>
              <w:t>8.5.C</w:t>
            </w:r>
            <w:r>
              <w:rPr>
                <w:sz w:val="24"/>
                <w:szCs w:val="24"/>
              </w:rPr>
              <w:t xml:space="preserve"> – practice and explain safe and appropriate online behavior, personal security guidelines, digital identity, digital etiquette, and acceptable use of technology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</w:tcPr>
          <w:p w:rsidR="00EC1322" w:rsidRPr="00C3069B" w:rsidRDefault="00EC1322" w:rsidP="00FC043A">
            <w:pPr>
              <w:spacing w:after="0" w:line="240" w:lineRule="auto"/>
              <w:rPr>
                <w:sz w:val="24"/>
                <w:szCs w:val="24"/>
              </w:rPr>
            </w:pPr>
            <w:r w:rsidRPr="00764016">
              <w:rPr>
                <w:b/>
                <w:sz w:val="28"/>
                <w:u w:val="single"/>
              </w:rPr>
              <w:t>Career Connections/Real Life Application</w:t>
            </w:r>
            <w:r w:rsidRPr="00E23E5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As teachers use this document, we will add here their ideas about ways to make career and real life applications here.</w:t>
            </w:r>
          </w:p>
          <w:p w:rsidR="00EC1322" w:rsidRPr="00E23E50" w:rsidRDefault="00EC1322" w:rsidP="00FC043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C1322" w:rsidRPr="00E23E50" w:rsidTr="00FC043A">
        <w:tc>
          <w:tcPr>
            <w:tcW w:w="6840" w:type="dxa"/>
            <w:tcBorders>
              <w:bottom w:val="single" w:sz="4" w:space="0" w:color="000000"/>
            </w:tcBorders>
          </w:tcPr>
          <w:p w:rsidR="00EC1322" w:rsidRPr="00C3069B" w:rsidRDefault="00EC1322" w:rsidP="00FC043A">
            <w:pPr>
              <w:spacing w:after="0" w:line="240" w:lineRule="auto"/>
              <w:rPr>
                <w:sz w:val="24"/>
                <w:szCs w:val="24"/>
              </w:rPr>
            </w:pPr>
            <w:r w:rsidRPr="00764016">
              <w:rPr>
                <w:b/>
                <w:sz w:val="28"/>
                <w:u w:val="single"/>
              </w:rPr>
              <w:t>Exemplar Lessons</w:t>
            </w:r>
            <w:r w:rsidRPr="00E23E5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 </w:t>
            </w:r>
            <w:r>
              <w:rPr>
                <w:sz w:val="24"/>
                <w:szCs w:val="24"/>
              </w:rPr>
              <w:t>As teachers use this document, we will add exemplar lessons here.</w:t>
            </w:r>
          </w:p>
          <w:p w:rsidR="00EC1322" w:rsidRPr="00E23E50" w:rsidRDefault="00EC1322" w:rsidP="00FC043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110" w:type="dxa"/>
            <w:tcBorders>
              <w:bottom w:val="single" w:sz="4" w:space="0" w:color="000000"/>
            </w:tcBorders>
          </w:tcPr>
          <w:p w:rsidR="00EC1322" w:rsidRPr="00C3069B" w:rsidRDefault="00EC1322" w:rsidP="00BA3B77">
            <w:pPr>
              <w:spacing w:after="0" w:line="240" w:lineRule="auto"/>
              <w:rPr>
                <w:sz w:val="24"/>
                <w:szCs w:val="24"/>
              </w:rPr>
            </w:pPr>
            <w:r w:rsidRPr="00764016">
              <w:rPr>
                <w:b/>
                <w:sz w:val="28"/>
                <w:u w:val="single"/>
              </w:rPr>
              <w:t>Research Based Instructional Strategies</w:t>
            </w:r>
            <w:r w:rsidRPr="00E23E5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 </w:t>
            </w:r>
            <w:r w:rsidRPr="00BA3B77">
              <w:rPr>
                <w:sz w:val="28"/>
              </w:rPr>
              <w:t>A</w:t>
            </w:r>
            <w:r>
              <w:rPr>
                <w:rFonts w:eastAsia="Times New Roman" w:cstheme="minorHAnsi"/>
                <w:sz w:val="24"/>
                <w:szCs w:val="28"/>
              </w:rPr>
              <w:t>s teachers use this document, we will add representative research-based instructional strategies here.</w:t>
            </w:r>
          </w:p>
        </w:tc>
      </w:tr>
      <w:tr w:rsidR="00EC1322" w:rsidRPr="00E23E50" w:rsidTr="00FC043A">
        <w:tc>
          <w:tcPr>
            <w:tcW w:w="13950" w:type="dxa"/>
            <w:gridSpan w:val="2"/>
            <w:shd w:val="clear" w:color="auto" w:fill="D9D9D9"/>
          </w:tcPr>
          <w:p w:rsidR="00EC1322" w:rsidRPr="00E23E50" w:rsidRDefault="00EC1322" w:rsidP="00FC043A">
            <w:pPr>
              <w:spacing w:after="0" w:line="240" w:lineRule="auto"/>
            </w:pPr>
            <w:r w:rsidRPr="00E23E50">
              <w:rPr>
                <w:b/>
                <w:sz w:val="36"/>
              </w:rPr>
              <w:t>Assessment</w:t>
            </w:r>
            <w:r>
              <w:rPr>
                <w:b/>
                <w:sz w:val="36"/>
              </w:rPr>
              <w:t xml:space="preserve">:  </w:t>
            </w:r>
            <w:r w:rsidRPr="00A619F9">
              <w:rPr>
                <w:sz w:val="28"/>
                <w:szCs w:val="28"/>
              </w:rPr>
              <w:t>Modify or supplement the suggested assessments below to complem</w:t>
            </w:r>
            <w:r>
              <w:rPr>
                <w:sz w:val="28"/>
                <w:szCs w:val="28"/>
              </w:rPr>
              <w:t>ent unit activities and ensure</w:t>
            </w:r>
            <w:r w:rsidRPr="00A619F9">
              <w:rPr>
                <w:sz w:val="28"/>
                <w:szCs w:val="28"/>
              </w:rPr>
              <w:t xml:space="preserve"> varied assessments throughout the year.</w:t>
            </w:r>
          </w:p>
        </w:tc>
      </w:tr>
      <w:tr w:rsidR="00EC1322" w:rsidRPr="00E23E50" w:rsidTr="00FC043A">
        <w:tc>
          <w:tcPr>
            <w:tcW w:w="6840" w:type="dxa"/>
          </w:tcPr>
          <w:p w:rsidR="00EC1322" w:rsidRPr="00E23E50" w:rsidRDefault="00EC1322" w:rsidP="00FC043A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28"/>
                <w:u w:val="single"/>
              </w:rPr>
              <w:t>Student self-assessment &amp; reflection</w:t>
            </w:r>
            <w:r w:rsidRPr="00E23E50">
              <w:rPr>
                <w:b/>
                <w:sz w:val="28"/>
              </w:rPr>
              <w:t>:</w:t>
            </w:r>
          </w:p>
          <w:p w:rsidR="00EC1322" w:rsidRPr="00E23E50" w:rsidRDefault="00EC1322" w:rsidP="00FC043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110" w:type="dxa"/>
          </w:tcPr>
          <w:p w:rsidR="00EC1322" w:rsidRDefault="00EC1322" w:rsidP="00FC043A">
            <w:pPr>
              <w:spacing w:after="0" w:line="240" w:lineRule="auto"/>
              <w:rPr>
                <w:b/>
                <w:sz w:val="28"/>
              </w:rPr>
            </w:pPr>
            <w:r w:rsidRPr="00764016">
              <w:rPr>
                <w:b/>
                <w:sz w:val="28"/>
                <w:u w:val="single"/>
              </w:rPr>
              <w:t>Acceptable evidence or artifacts</w:t>
            </w:r>
            <w:r w:rsidRPr="00E23E50">
              <w:rPr>
                <w:b/>
                <w:sz w:val="28"/>
              </w:rPr>
              <w:t>:</w:t>
            </w:r>
          </w:p>
          <w:p w:rsidR="00B52777" w:rsidRPr="00B52777" w:rsidRDefault="00B52777" w:rsidP="00D774C9">
            <w:pPr>
              <w:pStyle w:val="table0020grid"/>
              <w:spacing w:before="0" w:beforeAutospacing="0" w:after="0" w:afterAutospacing="0" w:line="280" w:lineRule="atLeast"/>
              <w:rPr>
                <w:rStyle w:val="table0020gridchar"/>
                <w:rFonts w:asciiTheme="minorHAnsi" w:hAnsiTheme="minorHAnsi" w:cstheme="minorHAnsi"/>
                <w:color w:val="000000"/>
              </w:rPr>
            </w:pPr>
            <w:r w:rsidRPr="00B52777">
              <w:rPr>
                <w:rFonts w:asciiTheme="minorHAnsi" w:hAnsiTheme="minorHAnsi" w:cstheme="minorHAnsi"/>
              </w:rPr>
              <w:t>Common Assessment in both Reading and English</w:t>
            </w:r>
          </w:p>
          <w:p w:rsidR="00EC1322" w:rsidRPr="000E6786" w:rsidRDefault="00EC1322" w:rsidP="00D774C9">
            <w:pPr>
              <w:pStyle w:val="table0020grid"/>
              <w:spacing w:before="0" w:beforeAutospacing="0" w:after="0" w:afterAutospacing="0" w:line="280" w:lineRule="atLeast"/>
              <w:rPr>
                <w:rFonts w:asciiTheme="minorHAnsi" w:hAnsiTheme="minorHAnsi" w:cstheme="minorHAnsi"/>
                <w:color w:val="000000"/>
              </w:rPr>
            </w:pPr>
            <w:r w:rsidRPr="000E6786">
              <w:rPr>
                <w:rStyle w:val="table0020gridchar"/>
                <w:rFonts w:asciiTheme="minorHAnsi" w:hAnsiTheme="minorHAnsi" w:cstheme="minorHAnsi"/>
                <w:color w:val="000000"/>
              </w:rPr>
              <w:lastRenderedPageBreak/>
              <w:t>Administer SRI</w:t>
            </w:r>
          </w:p>
          <w:p w:rsidR="00EC1322" w:rsidRPr="000E6786" w:rsidRDefault="00EC1322" w:rsidP="00D774C9">
            <w:pPr>
              <w:pStyle w:val="table0020grid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</w:rPr>
            </w:pPr>
            <w:r w:rsidRPr="000E6786">
              <w:rPr>
                <w:rStyle w:val="table0020gridchar"/>
                <w:rFonts w:asciiTheme="minorHAnsi" w:hAnsiTheme="minorHAnsi" w:cstheme="minorHAnsi"/>
                <w:color w:val="000000"/>
              </w:rPr>
              <w:t>Evidence from Academic Vocabulary Instruction</w:t>
            </w:r>
          </w:p>
          <w:p w:rsidR="00EC1322" w:rsidRPr="000E6786" w:rsidRDefault="00EC1322" w:rsidP="00D774C9">
            <w:pPr>
              <w:pStyle w:val="table0020grid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</w:rPr>
            </w:pPr>
            <w:r w:rsidRPr="000E6786">
              <w:rPr>
                <w:rStyle w:val="table0020gridchar"/>
                <w:rFonts w:asciiTheme="minorHAnsi" w:hAnsiTheme="minorHAnsi" w:cstheme="minorHAnsi"/>
                <w:color w:val="000000"/>
              </w:rPr>
              <w:t>Inform</w:t>
            </w:r>
            <w:r>
              <w:rPr>
                <w:rStyle w:val="table0020gridchar"/>
                <w:rFonts w:asciiTheme="minorHAnsi" w:hAnsiTheme="minorHAnsi" w:cstheme="minorHAnsi"/>
                <w:color w:val="000000"/>
              </w:rPr>
              <w:t>al Assessment of Reading skills</w:t>
            </w:r>
          </w:p>
          <w:p w:rsidR="00EC1322" w:rsidRPr="000E6786" w:rsidRDefault="00EC1322" w:rsidP="00D774C9">
            <w:pPr>
              <w:pStyle w:val="table0020grid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</w:rPr>
            </w:pPr>
            <w:r w:rsidRPr="000E6786">
              <w:rPr>
                <w:rFonts w:asciiTheme="minorHAnsi" w:hAnsiTheme="minorHAnsi" w:cstheme="minorHAnsi"/>
                <w:color w:val="000000"/>
              </w:rPr>
              <w:t>Evidence of Writing Process/Six Traits</w:t>
            </w:r>
          </w:p>
          <w:p w:rsidR="00EA1982" w:rsidRPr="00B52777" w:rsidRDefault="00EC1322" w:rsidP="00B5277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6786">
              <w:rPr>
                <w:rFonts w:cstheme="minorHAnsi"/>
                <w:color w:val="000000"/>
                <w:sz w:val="24"/>
                <w:szCs w:val="24"/>
              </w:rPr>
              <w:t>Evidence of Active Reading Techniques</w:t>
            </w:r>
          </w:p>
        </w:tc>
      </w:tr>
    </w:tbl>
    <w:p w:rsidR="00FC043A" w:rsidRDefault="00FC043A"/>
    <w:sectPr w:rsidR="00FC043A" w:rsidSect="00F97B5F">
      <w:footerReference w:type="default" r:id="rId11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64" w:rsidRDefault="004E1564" w:rsidP="00D50183">
      <w:pPr>
        <w:spacing w:after="0" w:line="240" w:lineRule="auto"/>
      </w:pPr>
      <w:r>
        <w:separator/>
      </w:r>
    </w:p>
  </w:endnote>
  <w:endnote w:type="continuationSeparator" w:id="0">
    <w:p w:rsidR="004E1564" w:rsidRDefault="004E1564" w:rsidP="00D5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2248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1B15" w:rsidRPr="00E95428" w:rsidRDefault="00031B15" w:rsidP="008D1747">
            <w:pPr>
              <w:pStyle w:val="Footer"/>
              <w:tabs>
                <w:tab w:val="clear" w:pos="4680"/>
                <w:tab w:val="clear" w:pos="9360"/>
                <w:tab w:val="center" w:pos="7200"/>
                <w:tab w:val="right" w:pos="13320"/>
              </w:tabs>
              <w:ind w:left="-360" w:right="-540"/>
              <w:rPr>
                <w:b/>
                <w:bCs/>
              </w:rPr>
            </w:pPr>
            <w:r>
              <w:t>Unit Title: Reading and Wr</w:t>
            </w:r>
            <w:r w:rsidR="007239DF">
              <w:t>iting as Active Processes</w:t>
            </w:r>
            <w:r w:rsidR="007239DF">
              <w:tab/>
            </w:r>
            <w:proofErr w:type="gramStart"/>
            <w:r w:rsidR="007239DF">
              <w:t>Unit  1</w:t>
            </w:r>
            <w:proofErr w:type="gramEnd"/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5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56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031B15" w:rsidRPr="005253E4" w:rsidRDefault="00031B15" w:rsidP="008D1747">
            <w:pPr>
              <w:pStyle w:val="Footer"/>
              <w:tabs>
                <w:tab w:val="clear" w:pos="4680"/>
                <w:tab w:val="clear" w:pos="9360"/>
                <w:tab w:val="center" w:pos="7200"/>
                <w:tab w:val="right" w:pos="13320"/>
              </w:tabs>
              <w:ind w:left="-360" w:right="-540"/>
            </w:pPr>
            <w:r w:rsidRPr="005253E4">
              <w:rPr>
                <w:bCs/>
              </w:rPr>
              <w:t xml:space="preserve">Last Revised </w:t>
            </w:r>
            <w:r w:rsidR="00413AAE">
              <w:rPr>
                <w:bCs/>
              </w:rPr>
              <w:t>June 5</w:t>
            </w:r>
            <w:r>
              <w:rPr>
                <w:bCs/>
              </w:rPr>
              <w:t>, 2014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64" w:rsidRDefault="004E1564" w:rsidP="00D50183">
      <w:pPr>
        <w:spacing w:after="0" w:line="240" w:lineRule="auto"/>
      </w:pPr>
      <w:r>
        <w:separator/>
      </w:r>
    </w:p>
  </w:footnote>
  <w:footnote w:type="continuationSeparator" w:id="0">
    <w:p w:rsidR="004E1564" w:rsidRDefault="004E1564" w:rsidP="00D5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D4B"/>
    <w:multiLevelType w:val="hybridMultilevel"/>
    <w:tmpl w:val="EDA80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732C"/>
    <w:multiLevelType w:val="hybridMultilevel"/>
    <w:tmpl w:val="6D56DE82"/>
    <w:lvl w:ilvl="0" w:tplc="A1E43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C34F4"/>
    <w:multiLevelType w:val="hybridMultilevel"/>
    <w:tmpl w:val="75966B5C"/>
    <w:lvl w:ilvl="0" w:tplc="E910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571A"/>
    <w:multiLevelType w:val="hybridMultilevel"/>
    <w:tmpl w:val="30D0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E6FD4"/>
    <w:multiLevelType w:val="hybridMultilevel"/>
    <w:tmpl w:val="BD2C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D232B"/>
    <w:multiLevelType w:val="hybridMultilevel"/>
    <w:tmpl w:val="E15AD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CE"/>
    <w:multiLevelType w:val="hybridMultilevel"/>
    <w:tmpl w:val="06DC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35877"/>
    <w:multiLevelType w:val="hybridMultilevel"/>
    <w:tmpl w:val="EDC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44E34"/>
    <w:multiLevelType w:val="hybridMultilevel"/>
    <w:tmpl w:val="C9961C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56DF"/>
    <w:multiLevelType w:val="hybridMultilevel"/>
    <w:tmpl w:val="F7504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B08F9"/>
    <w:multiLevelType w:val="hybridMultilevel"/>
    <w:tmpl w:val="9436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B48EB"/>
    <w:multiLevelType w:val="hybridMultilevel"/>
    <w:tmpl w:val="A300E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82997"/>
    <w:multiLevelType w:val="hybridMultilevel"/>
    <w:tmpl w:val="853A7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10EAE"/>
    <w:multiLevelType w:val="hybridMultilevel"/>
    <w:tmpl w:val="CBCC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35B9B"/>
    <w:multiLevelType w:val="hybridMultilevel"/>
    <w:tmpl w:val="777AE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04BF0"/>
    <w:multiLevelType w:val="hybridMultilevel"/>
    <w:tmpl w:val="02664BDE"/>
    <w:lvl w:ilvl="0" w:tplc="E910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A0BE3"/>
    <w:multiLevelType w:val="hybridMultilevel"/>
    <w:tmpl w:val="807C8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620BA"/>
    <w:multiLevelType w:val="hybridMultilevel"/>
    <w:tmpl w:val="8CE83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455AF"/>
    <w:multiLevelType w:val="hybridMultilevel"/>
    <w:tmpl w:val="C58898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2D76DE"/>
    <w:multiLevelType w:val="hybridMultilevel"/>
    <w:tmpl w:val="135AE032"/>
    <w:lvl w:ilvl="0" w:tplc="A1E43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40448"/>
    <w:multiLevelType w:val="hybridMultilevel"/>
    <w:tmpl w:val="FAD8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73A12"/>
    <w:multiLevelType w:val="hybridMultilevel"/>
    <w:tmpl w:val="2910B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93C15"/>
    <w:multiLevelType w:val="hybridMultilevel"/>
    <w:tmpl w:val="3E48C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16235"/>
    <w:multiLevelType w:val="hybridMultilevel"/>
    <w:tmpl w:val="B1A23B14"/>
    <w:lvl w:ilvl="0" w:tplc="3B82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67FFA"/>
    <w:multiLevelType w:val="hybridMultilevel"/>
    <w:tmpl w:val="BB38D9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C5ECC"/>
    <w:multiLevelType w:val="hybridMultilevel"/>
    <w:tmpl w:val="E52A4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16FBF"/>
    <w:multiLevelType w:val="hybridMultilevel"/>
    <w:tmpl w:val="7BEC7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652DC"/>
    <w:multiLevelType w:val="hybridMultilevel"/>
    <w:tmpl w:val="25F230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BA3A12"/>
    <w:multiLevelType w:val="hybridMultilevel"/>
    <w:tmpl w:val="DCE85950"/>
    <w:lvl w:ilvl="0" w:tplc="E104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F0F3C"/>
    <w:multiLevelType w:val="hybridMultilevel"/>
    <w:tmpl w:val="4D8C5A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345BB"/>
    <w:multiLevelType w:val="hybridMultilevel"/>
    <w:tmpl w:val="7DDC01A0"/>
    <w:lvl w:ilvl="0" w:tplc="29C2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36554"/>
    <w:multiLevelType w:val="hybridMultilevel"/>
    <w:tmpl w:val="FE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630B4"/>
    <w:multiLevelType w:val="hybridMultilevel"/>
    <w:tmpl w:val="10F4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C5346"/>
    <w:multiLevelType w:val="hybridMultilevel"/>
    <w:tmpl w:val="98FE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28"/>
  </w:num>
  <w:num w:numId="5">
    <w:abstractNumId w:val="33"/>
  </w:num>
  <w:num w:numId="6">
    <w:abstractNumId w:val="27"/>
  </w:num>
  <w:num w:numId="7">
    <w:abstractNumId w:val="32"/>
  </w:num>
  <w:num w:numId="8">
    <w:abstractNumId w:val="13"/>
  </w:num>
  <w:num w:numId="9">
    <w:abstractNumId w:val="16"/>
  </w:num>
  <w:num w:numId="10">
    <w:abstractNumId w:val="29"/>
  </w:num>
  <w:num w:numId="11">
    <w:abstractNumId w:val="25"/>
  </w:num>
  <w:num w:numId="12">
    <w:abstractNumId w:val="26"/>
  </w:num>
  <w:num w:numId="13">
    <w:abstractNumId w:val="12"/>
  </w:num>
  <w:num w:numId="14">
    <w:abstractNumId w:val="22"/>
  </w:num>
  <w:num w:numId="15">
    <w:abstractNumId w:val="9"/>
  </w:num>
  <w:num w:numId="16">
    <w:abstractNumId w:val="24"/>
  </w:num>
  <w:num w:numId="17">
    <w:abstractNumId w:val="17"/>
  </w:num>
  <w:num w:numId="18">
    <w:abstractNumId w:val="14"/>
  </w:num>
  <w:num w:numId="19">
    <w:abstractNumId w:val="21"/>
  </w:num>
  <w:num w:numId="20">
    <w:abstractNumId w:val="5"/>
  </w:num>
  <w:num w:numId="21">
    <w:abstractNumId w:val="11"/>
  </w:num>
  <w:num w:numId="22">
    <w:abstractNumId w:val="15"/>
  </w:num>
  <w:num w:numId="23">
    <w:abstractNumId w:val="2"/>
  </w:num>
  <w:num w:numId="24">
    <w:abstractNumId w:val="1"/>
  </w:num>
  <w:num w:numId="25">
    <w:abstractNumId w:val="6"/>
  </w:num>
  <w:num w:numId="26">
    <w:abstractNumId w:val="10"/>
  </w:num>
  <w:num w:numId="27">
    <w:abstractNumId w:val="31"/>
  </w:num>
  <w:num w:numId="28">
    <w:abstractNumId w:val="30"/>
  </w:num>
  <w:num w:numId="29">
    <w:abstractNumId w:val="18"/>
  </w:num>
  <w:num w:numId="30">
    <w:abstractNumId w:val="8"/>
  </w:num>
  <w:num w:numId="31">
    <w:abstractNumId w:val="0"/>
  </w:num>
  <w:num w:numId="32">
    <w:abstractNumId w:val="4"/>
  </w:num>
  <w:num w:numId="33">
    <w:abstractNumId w:val="3"/>
  </w:num>
  <w:num w:numId="3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qtdNtda8EchODx2KXSS7/Zbeec=" w:salt="qSHt3t5Dydm8JTzcWvsqk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37"/>
    <w:rsid w:val="00004519"/>
    <w:rsid w:val="00006EF9"/>
    <w:rsid w:val="00011548"/>
    <w:rsid w:val="000140AE"/>
    <w:rsid w:val="00020463"/>
    <w:rsid w:val="0003193F"/>
    <w:rsid w:val="00031B15"/>
    <w:rsid w:val="000365D4"/>
    <w:rsid w:val="0003794A"/>
    <w:rsid w:val="000472FF"/>
    <w:rsid w:val="00066E30"/>
    <w:rsid w:val="00073595"/>
    <w:rsid w:val="000A5760"/>
    <w:rsid w:val="000C128C"/>
    <w:rsid w:val="000D4FE0"/>
    <w:rsid w:val="000D56BA"/>
    <w:rsid w:val="000D5C65"/>
    <w:rsid w:val="000E45AE"/>
    <w:rsid w:val="000E6786"/>
    <w:rsid w:val="000E7152"/>
    <w:rsid w:val="000E7399"/>
    <w:rsid w:val="000F1000"/>
    <w:rsid w:val="000F3B94"/>
    <w:rsid w:val="001136F4"/>
    <w:rsid w:val="00114C50"/>
    <w:rsid w:val="00115FB2"/>
    <w:rsid w:val="0011671A"/>
    <w:rsid w:val="00120DFD"/>
    <w:rsid w:val="00133B6E"/>
    <w:rsid w:val="001407D7"/>
    <w:rsid w:val="00153784"/>
    <w:rsid w:val="001557A6"/>
    <w:rsid w:val="001569D0"/>
    <w:rsid w:val="00170E4E"/>
    <w:rsid w:val="00171B22"/>
    <w:rsid w:val="00176771"/>
    <w:rsid w:val="00181FCC"/>
    <w:rsid w:val="001929B2"/>
    <w:rsid w:val="00192B1C"/>
    <w:rsid w:val="001A4A75"/>
    <w:rsid w:val="001A6D8F"/>
    <w:rsid w:val="001C384E"/>
    <w:rsid w:val="001C7067"/>
    <w:rsid w:val="001F2799"/>
    <w:rsid w:val="001F485B"/>
    <w:rsid w:val="001F6569"/>
    <w:rsid w:val="00203CA0"/>
    <w:rsid w:val="0021216D"/>
    <w:rsid w:val="0021284C"/>
    <w:rsid w:val="00231ACA"/>
    <w:rsid w:val="00233278"/>
    <w:rsid w:val="002336BA"/>
    <w:rsid w:val="00251CE1"/>
    <w:rsid w:val="0025249A"/>
    <w:rsid w:val="002537F7"/>
    <w:rsid w:val="002563C4"/>
    <w:rsid w:val="00275BCC"/>
    <w:rsid w:val="00283DBF"/>
    <w:rsid w:val="00283F0C"/>
    <w:rsid w:val="0029120A"/>
    <w:rsid w:val="0029774F"/>
    <w:rsid w:val="002977EE"/>
    <w:rsid w:val="002A7676"/>
    <w:rsid w:val="002B2DB1"/>
    <w:rsid w:val="002B628A"/>
    <w:rsid w:val="002B7B07"/>
    <w:rsid w:val="002C33BA"/>
    <w:rsid w:val="002C45DF"/>
    <w:rsid w:val="002C4F65"/>
    <w:rsid w:val="002D09CF"/>
    <w:rsid w:val="002E202E"/>
    <w:rsid w:val="00310C51"/>
    <w:rsid w:val="00315291"/>
    <w:rsid w:val="00316D00"/>
    <w:rsid w:val="00323915"/>
    <w:rsid w:val="00332560"/>
    <w:rsid w:val="003375FA"/>
    <w:rsid w:val="00354050"/>
    <w:rsid w:val="00356A27"/>
    <w:rsid w:val="00370FB2"/>
    <w:rsid w:val="00381C50"/>
    <w:rsid w:val="00382AC9"/>
    <w:rsid w:val="003A1A2D"/>
    <w:rsid w:val="003A2AB2"/>
    <w:rsid w:val="003A5DE1"/>
    <w:rsid w:val="003D0099"/>
    <w:rsid w:val="003F14AF"/>
    <w:rsid w:val="003F3EF6"/>
    <w:rsid w:val="003F546A"/>
    <w:rsid w:val="003F55C4"/>
    <w:rsid w:val="003F7915"/>
    <w:rsid w:val="0040008C"/>
    <w:rsid w:val="00411A10"/>
    <w:rsid w:val="0041213A"/>
    <w:rsid w:val="00412715"/>
    <w:rsid w:val="00413AAE"/>
    <w:rsid w:val="00431A30"/>
    <w:rsid w:val="004473D0"/>
    <w:rsid w:val="00453318"/>
    <w:rsid w:val="00466CD1"/>
    <w:rsid w:val="00470719"/>
    <w:rsid w:val="00472390"/>
    <w:rsid w:val="00496CE6"/>
    <w:rsid w:val="004A4C6F"/>
    <w:rsid w:val="004C4D1E"/>
    <w:rsid w:val="004D1112"/>
    <w:rsid w:val="004D5CF4"/>
    <w:rsid w:val="004E0F11"/>
    <w:rsid w:val="004E1564"/>
    <w:rsid w:val="004E7D89"/>
    <w:rsid w:val="00515D3B"/>
    <w:rsid w:val="005253E4"/>
    <w:rsid w:val="00530F70"/>
    <w:rsid w:val="005415C9"/>
    <w:rsid w:val="00546652"/>
    <w:rsid w:val="00582A24"/>
    <w:rsid w:val="00592845"/>
    <w:rsid w:val="005B4120"/>
    <w:rsid w:val="005C6A4D"/>
    <w:rsid w:val="005E440D"/>
    <w:rsid w:val="005F662F"/>
    <w:rsid w:val="00600791"/>
    <w:rsid w:val="00622196"/>
    <w:rsid w:val="00637690"/>
    <w:rsid w:val="00643E9C"/>
    <w:rsid w:val="0064558B"/>
    <w:rsid w:val="00651662"/>
    <w:rsid w:val="00662CB6"/>
    <w:rsid w:val="00663DE4"/>
    <w:rsid w:val="00664A44"/>
    <w:rsid w:val="00673802"/>
    <w:rsid w:val="00674769"/>
    <w:rsid w:val="006924B0"/>
    <w:rsid w:val="006A1665"/>
    <w:rsid w:val="006A2332"/>
    <w:rsid w:val="006A76C3"/>
    <w:rsid w:val="006C504A"/>
    <w:rsid w:val="006D1C23"/>
    <w:rsid w:val="006D7220"/>
    <w:rsid w:val="006E779C"/>
    <w:rsid w:val="006F570F"/>
    <w:rsid w:val="006F67DE"/>
    <w:rsid w:val="00700C35"/>
    <w:rsid w:val="0070502D"/>
    <w:rsid w:val="0070713D"/>
    <w:rsid w:val="007153DD"/>
    <w:rsid w:val="0071667E"/>
    <w:rsid w:val="0072250D"/>
    <w:rsid w:val="007229A0"/>
    <w:rsid w:val="00722BC8"/>
    <w:rsid w:val="007239DF"/>
    <w:rsid w:val="00724303"/>
    <w:rsid w:val="00732A5C"/>
    <w:rsid w:val="00742D40"/>
    <w:rsid w:val="00747659"/>
    <w:rsid w:val="00754D59"/>
    <w:rsid w:val="00762C26"/>
    <w:rsid w:val="00764016"/>
    <w:rsid w:val="00774901"/>
    <w:rsid w:val="00782BD6"/>
    <w:rsid w:val="007A66BF"/>
    <w:rsid w:val="007D0649"/>
    <w:rsid w:val="007D3833"/>
    <w:rsid w:val="007E3BB3"/>
    <w:rsid w:val="007E549F"/>
    <w:rsid w:val="007F5F3E"/>
    <w:rsid w:val="00807FA0"/>
    <w:rsid w:val="00810BBC"/>
    <w:rsid w:val="0081187E"/>
    <w:rsid w:val="00812C21"/>
    <w:rsid w:val="0082741A"/>
    <w:rsid w:val="00831DEB"/>
    <w:rsid w:val="0083410C"/>
    <w:rsid w:val="00835886"/>
    <w:rsid w:val="00841A61"/>
    <w:rsid w:val="00854FAA"/>
    <w:rsid w:val="008556F2"/>
    <w:rsid w:val="0088159F"/>
    <w:rsid w:val="00896560"/>
    <w:rsid w:val="008A7907"/>
    <w:rsid w:val="008B1F8E"/>
    <w:rsid w:val="008C3541"/>
    <w:rsid w:val="008D0937"/>
    <w:rsid w:val="008D1747"/>
    <w:rsid w:val="008D479D"/>
    <w:rsid w:val="008D5761"/>
    <w:rsid w:val="008E3038"/>
    <w:rsid w:val="008E62B4"/>
    <w:rsid w:val="00905FA0"/>
    <w:rsid w:val="009143AA"/>
    <w:rsid w:val="00914BD2"/>
    <w:rsid w:val="00916A81"/>
    <w:rsid w:val="009208E0"/>
    <w:rsid w:val="00920F18"/>
    <w:rsid w:val="00921273"/>
    <w:rsid w:val="00940062"/>
    <w:rsid w:val="009625D6"/>
    <w:rsid w:val="0097180F"/>
    <w:rsid w:val="00972C08"/>
    <w:rsid w:val="00974886"/>
    <w:rsid w:val="0099380D"/>
    <w:rsid w:val="009B3B90"/>
    <w:rsid w:val="009C3A94"/>
    <w:rsid w:val="009D0C4C"/>
    <w:rsid w:val="009E5A32"/>
    <w:rsid w:val="009E6657"/>
    <w:rsid w:val="009F20C7"/>
    <w:rsid w:val="009F519C"/>
    <w:rsid w:val="00A008D7"/>
    <w:rsid w:val="00A0376B"/>
    <w:rsid w:val="00A04787"/>
    <w:rsid w:val="00A062BA"/>
    <w:rsid w:val="00A20917"/>
    <w:rsid w:val="00A20ADE"/>
    <w:rsid w:val="00A22670"/>
    <w:rsid w:val="00A2506B"/>
    <w:rsid w:val="00A27F55"/>
    <w:rsid w:val="00A30052"/>
    <w:rsid w:val="00A63E86"/>
    <w:rsid w:val="00A74759"/>
    <w:rsid w:val="00A84469"/>
    <w:rsid w:val="00A8560C"/>
    <w:rsid w:val="00A93545"/>
    <w:rsid w:val="00AA7D33"/>
    <w:rsid w:val="00AC0AC0"/>
    <w:rsid w:val="00AC6C81"/>
    <w:rsid w:val="00AD169A"/>
    <w:rsid w:val="00AD3CB2"/>
    <w:rsid w:val="00AD694D"/>
    <w:rsid w:val="00AE4B4F"/>
    <w:rsid w:val="00AE4F48"/>
    <w:rsid w:val="00AE7D14"/>
    <w:rsid w:val="00AF6D4E"/>
    <w:rsid w:val="00B010EB"/>
    <w:rsid w:val="00B03692"/>
    <w:rsid w:val="00B0569E"/>
    <w:rsid w:val="00B1448F"/>
    <w:rsid w:val="00B22025"/>
    <w:rsid w:val="00B262C8"/>
    <w:rsid w:val="00B27189"/>
    <w:rsid w:val="00B4616A"/>
    <w:rsid w:val="00B51393"/>
    <w:rsid w:val="00B52777"/>
    <w:rsid w:val="00B60226"/>
    <w:rsid w:val="00B86B12"/>
    <w:rsid w:val="00B87EE7"/>
    <w:rsid w:val="00BA3B77"/>
    <w:rsid w:val="00BA5154"/>
    <w:rsid w:val="00BB1927"/>
    <w:rsid w:val="00BD3064"/>
    <w:rsid w:val="00BD4AFA"/>
    <w:rsid w:val="00BD74D2"/>
    <w:rsid w:val="00BE5A5F"/>
    <w:rsid w:val="00C05AD0"/>
    <w:rsid w:val="00C3073E"/>
    <w:rsid w:val="00C473E5"/>
    <w:rsid w:val="00C82F06"/>
    <w:rsid w:val="00CA0F20"/>
    <w:rsid w:val="00CA6892"/>
    <w:rsid w:val="00CC5348"/>
    <w:rsid w:val="00CF620A"/>
    <w:rsid w:val="00D041A8"/>
    <w:rsid w:val="00D06370"/>
    <w:rsid w:val="00D1249D"/>
    <w:rsid w:val="00D3235A"/>
    <w:rsid w:val="00D3303C"/>
    <w:rsid w:val="00D41B18"/>
    <w:rsid w:val="00D436E7"/>
    <w:rsid w:val="00D50183"/>
    <w:rsid w:val="00D57B06"/>
    <w:rsid w:val="00D61AB9"/>
    <w:rsid w:val="00D73916"/>
    <w:rsid w:val="00D774C9"/>
    <w:rsid w:val="00D8255E"/>
    <w:rsid w:val="00D945EE"/>
    <w:rsid w:val="00DA4543"/>
    <w:rsid w:val="00DA7C89"/>
    <w:rsid w:val="00DB11EF"/>
    <w:rsid w:val="00DB13D3"/>
    <w:rsid w:val="00DC38CA"/>
    <w:rsid w:val="00DD4BC7"/>
    <w:rsid w:val="00DF1377"/>
    <w:rsid w:val="00DF3A92"/>
    <w:rsid w:val="00E00F32"/>
    <w:rsid w:val="00E07925"/>
    <w:rsid w:val="00E114DC"/>
    <w:rsid w:val="00E16FF5"/>
    <w:rsid w:val="00E830F7"/>
    <w:rsid w:val="00E83458"/>
    <w:rsid w:val="00E84A58"/>
    <w:rsid w:val="00E95428"/>
    <w:rsid w:val="00EA0F5A"/>
    <w:rsid w:val="00EA1982"/>
    <w:rsid w:val="00EA6E5F"/>
    <w:rsid w:val="00EB2F6A"/>
    <w:rsid w:val="00EC1322"/>
    <w:rsid w:val="00F16C56"/>
    <w:rsid w:val="00F24643"/>
    <w:rsid w:val="00F24E29"/>
    <w:rsid w:val="00F50545"/>
    <w:rsid w:val="00F5339B"/>
    <w:rsid w:val="00F907F9"/>
    <w:rsid w:val="00F93CA2"/>
    <w:rsid w:val="00F97B5F"/>
    <w:rsid w:val="00FA772B"/>
    <w:rsid w:val="00FB3E4A"/>
    <w:rsid w:val="00FB65BE"/>
    <w:rsid w:val="00FC043A"/>
    <w:rsid w:val="00FC32D3"/>
    <w:rsid w:val="00FD4AD2"/>
    <w:rsid w:val="00FD648E"/>
    <w:rsid w:val="00FE471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093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093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D0937"/>
    <w:rPr>
      <w:color w:val="0000FF"/>
      <w:u w:val="single"/>
    </w:rPr>
  </w:style>
  <w:style w:type="paragraph" w:styleId="NoSpacing">
    <w:name w:val="No Spacing"/>
    <w:uiPriority w:val="1"/>
    <w:qFormat/>
    <w:rsid w:val="008D093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183"/>
  </w:style>
  <w:style w:type="character" w:styleId="FollowedHyperlink">
    <w:name w:val="FollowedHyperlink"/>
    <w:basedOn w:val="DefaultParagraphFont"/>
    <w:uiPriority w:val="99"/>
    <w:semiHidden/>
    <w:unhideWhenUsed/>
    <w:rsid w:val="00D06370"/>
    <w:rPr>
      <w:color w:val="800080" w:themeColor="followedHyperlink"/>
      <w:u w:val="single"/>
    </w:rPr>
  </w:style>
  <w:style w:type="paragraph" w:customStyle="1" w:styleId="table0020grid">
    <w:name w:val="table_0020grid"/>
    <w:basedOn w:val="Normal"/>
    <w:rsid w:val="00D774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D774C9"/>
  </w:style>
  <w:style w:type="paragraph" w:styleId="BalloonText">
    <w:name w:val="Balloon Text"/>
    <w:basedOn w:val="Normal"/>
    <w:link w:val="BalloonTextChar"/>
    <w:uiPriority w:val="99"/>
    <w:semiHidden/>
    <w:unhideWhenUsed/>
    <w:rsid w:val="003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093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093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D0937"/>
    <w:rPr>
      <w:color w:val="0000FF"/>
      <w:u w:val="single"/>
    </w:rPr>
  </w:style>
  <w:style w:type="paragraph" w:styleId="NoSpacing">
    <w:name w:val="No Spacing"/>
    <w:uiPriority w:val="1"/>
    <w:qFormat/>
    <w:rsid w:val="008D093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183"/>
  </w:style>
  <w:style w:type="character" w:styleId="FollowedHyperlink">
    <w:name w:val="FollowedHyperlink"/>
    <w:basedOn w:val="DefaultParagraphFont"/>
    <w:uiPriority w:val="99"/>
    <w:semiHidden/>
    <w:unhideWhenUsed/>
    <w:rsid w:val="00D06370"/>
    <w:rPr>
      <w:color w:val="800080" w:themeColor="followedHyperlink"/>
      <w:u w:val="single"/>
    </w:rPr>
  </w:style>
  <w:style w:type="paragraph" w:customStyle="1" w:styleId="table0020grid">
    <w:name w:val="table_0020grid"/>
    <w:basedOn w:val="Normal"/>
    <w:rsid w:val="00D774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D774C9"/>
  </w:style>
  <w:style w:type="paragraph" w:styleId="BalloonText">
    <w:name w:val="Balloon Text"/>
    <w:basedOn w:val="Normal"/>
    <w:link w:val="BalloonTextChar"/>
    <w:uiPriority w:val="99"/>
    <w:semiHidden/>
    <w:unhideWhenUsed/>
    <w:rsid w:val="003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itter.tea.state.tx.us/rules/tac/chapter074/ch074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iconline.org/files/pdf/CCRStandards0907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D647-2472-4ACF-8B47-726D8B35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2942</Words>
  <Characters>16772</Characters>
  <Application>Microsoft Office Word</Application>
  <DocSecurity>8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Reichel, Kathleen C</dc:creator>
  <cp:lastModifiedBy>Tracy, Cynthia A</cp:lastModifiedBy>
  <cp:revision>5</cp:revision>
  <cp:lastPrinted>2013-07-30T20:56:00Z</cp:lastPrinted>
  <dcterms:created xsi:type="dcterms:W3CDTF">2014-06-05T20:44:00Z</dcterms:created>
  <dcterms:modified xsi:type="dcterms:W3CDTF">2014-07-30T14:38:00Z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