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CCCE" w14:textId="77777777" w:rsidR="002D4E0B" w:rsidRDefault="00075E87">
      <w:pPr>
        <w:jc w:val="center"/>
        <w:rPr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 wp14:anchorId="2BB1CD05" wp14:editId="2BB1CD06">
            <wp:simplePos x="0" y="0"/>
            <wp:positionH relativeFrom="column">
              <wp:posOffset>1133475</wp:posOffset>
            </wp:positionH>
            <wp:positionV relativeFrom="paragraph">
              <wp:posOffset>-126365</wp:posOffset>
            </wp:positionV>
            <wp:extent cx="4124325" cy="888365"/>
            <wp:effectExtent l="0" t="0" r="9525" b="6985"/>
            <wp:wrapThrough wrapText="bothSides">
              <wp:wrapPolygon edited="0">
                <wp:start x="0" y="0"/>
                <wp:lineTo x="0" y="21307"/>
                <wp:lineTo x="21550" y="21307"/>
                <wp:lineTo x="21550" y="0"/>
                <wp:lineTo x="0" y="0"/>
              </wp:wrapPolygon>
            </wp:wrapThrough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1CCCF" w14:textId="77777777" w:rsidR="00D64BE7" w:rsidRDefault="00D64BE7">
      <w:pPr>
        <w:jc w:val="center"/>
        <w:rPr>
          <w:b/>
          <w:sz w:val="20"/>
        </w:rPr>
      </w:pPr>
    </w:p>
    <w:p w14:paraId="2BB1CCD0" w14:textId="77777777" w:rsidR="008D3D65" w:rsidRDefault="008D3D65">
      <w:pPr>
        <w:jc w:val="center"/>
        <w:rPr>
          <w:b/>
          <w:szCs w:val="24"/>
        </w:rPr>
      </w:pPr>
    </w:p>
    <w:p w14:paraId="2BB1CCD1" w14:textId="77777777" w:rsidR="008D3D65" w:rsidRDefault="008D3D65">
      <w:pPr>
        <w:jc w:val="center"/>
        <w:rPr>
          <w:b/>
          <w:szCs w:val="24"/>
        </w:rPr>
      </w:pPr>
    </w:p>
    <w:p w14:paraId="2BB1CCD2" w14:textId="77777777" w:rsidR="008D3D65" w:rsidRDefault="008D3D65">
      <w:pPr>
        <w:jc w:val="center"/>
        <w:rPr>
          <w:b/>
          <w:szCs w:val="24"/>
        </w:rPr>
      </w:pPr>
    </w:p>
    <w:p w14:paraId="2BB1CCD3" w14:textId="77777777" w:rsidR="008D3D65" w:rsidRDefault="008D3D65">
      <w:pPr>
        <w:jc w:val="center"/>
        <w:rPr>
          <w:b/>
          <w:szCs w:val="24"/>
        </w:rPr>
      </w:pPr>
    </w:p>
    <w:p w14:paraId="2BB1CCD4" w14:textId="6AE3D17A" w:rsidR="00294F97" w:rsidRPr="00E86D89" w:rsidRDefault="005E337B">
      <w:pPr>
        <w:jc w:val="center"/>
        <w:rPr>
          <w:b/>
          <w:szCs w:val="24"/>
        </w:rPr>
      </w:pPr>
      <w:r>
        <w:rPr>
          <w:b/>
          <w:szCs w:val="24"/>
        </w:rPr>
        <w:t>CSP</w:t>
      </w:r>
      <w:r w:rsidR="00665592">
        <w:rPr>
          <w:b/>
          <w:szCs w:val="24"/>
        </w:rPr>
        <w:t>16</w:t>
      </w:r>
      <w:r w:rsidR="00B86A99">
        <w:rPr>
          <w:b/>
          <w:szCs w:val="24"/>
        </w:rPr>
        <w:t>1012</w:t>
      </w:r>
      <w:r>
        <w:rPr>
          <w:b/>
          <w:szCs w:val="24"/>
        </w:rPr>
        <w:t xml:space="preserve"> </w:t>
      </w:r>
      <w:r w:rsidR="00B86A99">
        <w:rPr>
          <w:b/>
          <w:szCs w:val="24"/>
        </w:rPr>
        <w:t>Bulk Fuel</w:t>
      </w:r>
    </w:p>
    <w:p w14:paraId="2BB1CCD5" w14:textId="2705DEB5" w:rsidR="00D64BE7" w:rsidRPr="00E86D89" w:rsidRDefault="00075E87">
      <w:pPr>
        <w:jc w:val="center"/>
        <w:rPr>
          <w:b/>
          <w:szCs w:val="24"/>
        </w:rPr>
      </w:pPr>
      <w:r>
        <w:rPr>
          <w:b/>
          <w:szCs w:val="24"/>
        </w:rPr>
        <w:t>Addend</w:t>
      </w:r>
      <w:r w:rsidR="00B86A99">
        <w:rPr>
          <w:b/>
          <w:szCs w:val="24"/>
        </w:rPr>
        <w:t>a 2</w:t>
      </w:r>
    </w:p>
    <w:p w14:paraId="2BB1CCD6" w14:textId="77777777" w:rsidR="00D64BE7" w:rsidRDefault="00D64BE7">
      <w:pPr>
        <w:jc w:val="center"/>
        <w:rPr>
          <w:b/>
          <w:sz w:val="20"/>
        </w:rPr>
      </w:pPr>
    </w:p>
    <w:p w14:paraId="2BB1CCD7" w14:textId="77777777" w:rsidR="0003151E" w:rsidRDefault="0003151E" w:rsidP="00D64BE7">
      <w:pPr>
        <w:rPr>
          <w:sz w:val="22"/>
          <w:szCs w:val="22"/>
        </w:rPr>
      </w:pPr>
    </w:p>
    <w:p w14:paraId="2BB1CCD8" w14:textId="77777777" w:rsidR="005E337B" w:rsidRDefault="005E337B" w:rsidP="00D64BE7">
      <w:pPr>
        <w:rPr>
          <w:sz w:val="22"/>
          <w:szCs w:val="22"/>
        </w:rPr>
      </w:pPr>
    </w:p>
    <w:p w14:paraId="2BB1CCD9" w14:textId="646A9386" w:rsidR="00D64BE7" w:rsidRPr="00E86D89" w:rsidRDefault="00E97AC9" w:rsidP="00D64BE7">
      <w:pPr>
        <w:rPr>
          <w:sz w:val="22"/>
          <w:szCs w:val="22"/>
        </w:rPr>
      </w:pPr>
      <w:r w:rsidRPr="009E3B51">
        <w:rPr>
          <w:sz w:val="22"/>
          <w:szCs w:val="22"/>
        </w:rPr>
        <w:t>October 0</w:t>
      </w:r>
      <w:r w:rsidR="00161C6D" w:rsidRPr="009E3B51">
        <w:rPr>
          <w:sz w:val="22"/>
          <w:szCs w:val="22"/>
        </w:rPr>
        <w:t>4</w:t>
      </w:r>
      <w:r w:rsidR="00B86A99" w:rsidRPr="009E3B51">
        <w:rPr>
          <w:sz w:val="22"/>
          <w:szCs w:val="22"/>
        </w:rPr>
        <w:t>,</w:t>
      </w:r>
      <w:r w:rsidR="00665592" w:rsidRPr="00E97AC9">
        <w:rPr>
          <w:sz w:val="22"/>
          <w:szCs w:val="22"/>
        </w:rPr>
        <w:t xml:space="preserve"> 2016</w:t>
      </w:r>
    </w:p>
    <w:p w14:paraId="2BB1CCDA" w14:textId="77777777" w:rsidR="00D64BE7" w:rsidRDefault="00D64BE7" w:rsidP="00D64BE7">
      <w:pPr>
        <w:rPr>
          <w:sz w:val="22"/>
          <w:szCs w:val="22"/>
        </w:rPr>
      </w:pPr>
    </w:p>
    <w:p w14:paraId="2BB1CCDB" w14:textId="77777777" w:rsidR="0003151E" w:rsidRPr="00E86D89" w:rsidRDefault="0003151E" w:rsidP="00D64BE7">
      <w:pPr>
        <w:rPr>
          <w:sz w:val="22"/>
          <w:szCs w:val="22"/>
        </w:rPr>
      </w:pPr>
    </w:p>
    <w:p w14:paraId="2BB1CCDC" w14:textId="1F6F4BF8"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TO:  All parti</w:t>
      </w:r>
      <w:r w:rsidR="00294F97" w:rsidRPr="00E86D89">
        <w:rPr>
          <w:sz w:val="22"/>
          <w:szCs w:val="22"/>
        </w:rPr>
        <w:t xml:space="preserve">cipating in </w:t>
      </w:r>
      <w:r w:rsidR="00B86A99">
        <w:rPr>
          <w:sz w:val="22"/>
          <w:szCs w:val="22"/>
        </w:rPr>
        <w:t>CSP 161012</w:t>
      </w:r>
    </w:p>
    <w:p w14:paraId="2BB1CCDD" w14:textId="77777777" w:rsidR="00294F97" w:rsidRDefault="00294F97" w:rsidP="00D64BE7">
      <w:pPr>
        <w:rPr>
          <w:sz w:val="22"/>
          <w:szCs w:val="22"/>
        </w:rPr>
      </w:pPr>
    </w:p>
    <w:p w14:paraId="2BB1CCDE" w14:textId="77777777" w:rsidR="00665592" w:rsidRPr="00E86D89" w:rsidRDefault="00665592" w:rsidP="00D64BE7">
      <w:pPr>
        <w:rPr>
          <w:sz w:val="22"/>
          <w:szCs w:val="22"/>
        </w:rPr>
      </w:pPr>
    </w:p>
    <w:p w14:paraId="2BB1CCDF" w14:textId="77777777"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Dear Proposer:</w:t>
      </w:r>
    </w:p>
    <w:p w14:paraId="2BB1CCE0" w14:textId="77777777" w:rsidR="00D64BE7" w:rsidRPr="00E86D89" w:rsidRDefault="00D64BE7" w:rsidP="00D64BE7">
      <w:pPr>
        <w:rPr>
          <w:sz w:val="22"/>
          <w:szCs w:val="22"/>
        </w:rPr>
      </w:pPr>
    </w:p>
    <w:p w14:paraId="2BB1CCE1" w14:textId="77777777"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The following document provides changes to this </w:t>
      </w:r>
      <w:r w:rsidR="005E337B">
        <w:rPr>
          <w:sz w:val="22"/>
          <w:szCs w:val="22"/>
        </w:rPr>
        <w:t>Competitive Sealed</w:t>
      </w:r>
      <w:r w:rsidRPr="00E86D89">
        <w:rPr>
          <w:sz w:val="22"/>
          <w:szCs w:val="22"/>
        </w:rPr>
        <w:t xml:space="preserve"> Proposal (</w:t>
      </w:r>
      <w:r w:rsidR="005E337B">
        <w:rPr>
          <w:sz w:val="22"/>
          <w:szCs w:val="22"/>
        </w:rPr>
        <w:t>CS</w:t>
      </w:r>
      <w:r w:rsidRPr="00E86D89">
        <w:rPr>
          <w:sz w:val="22"/>
          <w:szCs w:val="22"/>
        </w:rPr>
        <w:t xml:space="preserve">P) and is now considered part of the </w:t>
      </w:r>
      <w:r w:rsidR="005E337B">
        <w:rPr>
          <w:sz w:val="22"/>
          <w:szCs w:val="22"/>
        </w:rPr>
        <w:t>CSP</w:t>
      </w:r>
      <w:r w:rsidRPr="00E86D89">
        <w:rPr>
          <w:sz w:val="22"/>
          <w:szCs w:val="22"/>
        </w:rPr>
        <w:t xml:space="preserve"> and Respondent shall be required to consider and acknowledge receipt of such in the response.</w:t>
      </w:r>
    </w:p>
    <w:p w14:paraId="2BB1CCE2" w14:textId="77777777" w:rsidR="00D64BE7" w:rsidRPr="00E86D89" w:rsidRDefault="00D64BE7" w:rsidP="00D64BE7">
      <w:pPr>
        <w:rPr>
          <w:sz w:val="22"/>
          <w:szCs w:val="22"/>
        </w:rPr>
      </w:pPr>
    </w:p>
    <w:p w14:paraId="2BB1CCE3" w14:textId="77777777"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Thank you for your interest in Denton ISD.</w:t>
      </w:r>
    </w:p>
    <w:p w14:paraId="2BB1CCE4" w14:textId="77777777" w:rsidR="00D64BE7" w:rsidRPr="00E86D89" w:rsidRDefault="00D64BE7" w:rsidP="00D64BE7">
      <w:pPr>
        <w:rPr>
          <w:sz w:val="22"/>
          <w:szCs w:val="22"/>
        </w:rPr>
      </w:pPr>
    </w:p>
    <w:p w14:paraId="2BB1CCE5" w14:textId="77777777" w:rsidR="00154DEE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Cheryl Farmer, Asst. Purchasing Agent</w:t>
      </w:r>
    </w:p>
    <w:p w14:paraId="2BB1CCE6" w14:textId="77777777" w:rsidR="0006339D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Purchasing Department</w:t>
      </w:r>
    </w:p>
    <w:p w14:paraId="2BB1CCE7" w14:textId="77777777" w:rsidR="0006339D" w:rsidRPr="00E86D89" w:rsidRDefault="00154DEE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1213</w:t>
      </w:r>
      <w:r w:rsidR="0006339D" w:rsidRPr="00E86D89">
        <w:rPr>
          <w:sz w:val="22"/>
          <w:szCs w:val="22"/>
        </w:rPr>
        <w:t xml:space="preserve"> North Locust Street</w:t>
      </w:r>
    </w:p>
    <w:p w14:paraId="2BB1CCE8" w14:textId="77777777" w:rsidR="0006339D" w:rsidRPr="00E86D89" w:rsidRDefault="0006339D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Denton, Texas </w:t>
      </w:r>
      <w:r w:rsidR="00154DEE" w:rsidRPr="00E86D89">
        <w:rPr>
          <w:sz w:val="22"/>
          <w:szCs w:val="22"/>
        </w:rPr>
        <w:t>76201</w:t>
      </w:r>
    </w:p>
    <w:p w14:paraId="2BB1CCE9" w14:textId="77777777" w:rsidR="0006339D" w:rsidRDefault="009E3B51" w:rsidP="00D64BE7">
      <w:pPr>
        <w:rPr>
          <w:sz w:val="22"/>
          <w:szCs w:val="22"/>
        </w:rPr>
      </w:pPr>
      <w:hyperlink r:id="rId7" w:history="1">
        <w:r w:rsidR="00D64BE7" w:rsidRPr="00E86D89">
          <w:rPr>
            <w:rStyle w:val="Hyperlink"/>
            <w:sz w:val="22"/>
            <w:szCs w:val="22"/>
          </w:rPr>
          <w:t>cfarmer@dentonisd.org</w:t>
        </w:r>
      </w:hyperlink>
    </w:p>
    <w:p w14:paraId="2BB1CCEA" w14:textId="77777777" w:rsidR="0003151E" w:rsidRPr="00E86D89" w:rsidRDefault="0003151E" w:rsidP="00D64BE7">
      <w:pPr>
        <w:rPr>
          <w:sz w:val="22"/>
          <w:szCs w:val="22"/>
        </w:rPr>
      </w:pPr>
    </w:p>
    <w:p w14:paraId="2BB1CCEB" w14:textId="77777777" w:rsidR="00D64BE7" w:rsidRDefault="00D64BE7" w:rsidP="00D64BE7">
      <w:pPr>
        <w:pBdr>
          <w:bottom w:val="double" w:sz="6" w:space="1" w:color="auto"/>
        </w:pBdr>
        <w:rPr>
          <w:sz w:val="18"/>
        </w:rPr>
      </w:pPr>
    </w:p>
    <w:p w14:paraId="2BB1CCEC" w14:textId="77777777" w:rsidR="00D64BE7" w:rsidRDefault="00D64BE7" w:rsidP="00D64BE7">
      <w:pPr>
        <w:rPr>
          <w:sz w:val="18"/>
        </w:rPr>
      </w:pPr>
    </w:p>
    <w:p w14:paraId="2BB1CCED" w14:textId="77777777" w:rsidR="005E337B" w:rsidRDefault="008A4261" w:rsidP="008A4261">
      <w:pPr>
        <w:jc w:val="center"/>
        <w:rPr>
          <w:b/>
          <w:szCs w:val="24"/>
        </w:rPr>
      </w:pPr>
      <w:r w:rsidRPr="008A4261">
        <w:rPr>
          <w:b/>
          <w:szCs w:val="24"/>
        </w:rPr>
        <w:t>Questions and Answers</w:t>
      </w:r>
    </w:p>
    <w:p w14:paraId="2BB1CCEE" w14:textId="77777777" w:rsidR="008A4261" w:rsidRDefault="008A4261" w:rsidP="008A4261">
      <w:pPr>
        <w:rPr>
          <w:b/>
          <w:szCs w:val="24"/>
        </w:rPr>
      </w:pPr>
    </w:p>
    <w:p w14:paraId="2BB1CCEF" w14:textId="77777777" w:rsidR="008A4261" w:rsidRDefault="008A4261" w:rsidP="008A4261">
      <w:pPr>
        <w:rPr>
          <w:b/>
          <w:szCs w:val="24"/>
        </w:rPr>
      </w:pPr>
    </w:p>
    <w:p w14:paraId="2BB1CCF0" w14:textId="41D4109D" w:rsidR="008A4261" w:rsidRDefault="00087C20" w:rsidP="00B86A99">
      <w:pPr>
        <w:ind w:left="720" w:hanging="720"/>
        <w:rPr>
          <w:b/>
          <w:szCs w:val="24"/>
        </w:rPr>
      </w:pPr>
      <w:r>
        <w:rPr>
          <w:b/>
          <w:szCs w:val="24"/>
        </w:rPr>
        <w:t xml:space="preserve">Q </w:t>
      </w:r>
      <w:r w:rsidR="00B86A99">
        <w:rPr>
          <w:b/>
          <w:szCs w:val="24"/>
        </w:rPr>
        <w:t>1.</w:t>
      </w:r>
      <w:r w:rsidR="00B86A99">
        <w:rPr>
          <w:b/>
          <w:szCs w:val="24"/>
        </w:rPr>
        <w:tab/>
        <w:t>Could you please tell me if you would like the OPIS daily average or OPIS weekly average used for the pricing of this bid?</w:t>
      </w:r>
    </w:p>
    <w:p w14:paraId="2BB1CCF1" w14:textId="77777777" w:rsidR="008A4261" w:rsidRDefault="008A4261" w:rsidP="008A4261">
      <w:pPr>
        <w:rPr>
          <w:b/>
          <w:szCs w:val="24"/>
        </w:rPr>
      </w:pPr>
    </w:p>
    <w:p w14:paraId="45CC5F58" w14:textId="77777777" w:rsidR="00B86A99" w:rsidRDefault="00087C20" w:rsidP="00087C20">
      <w:pPr>
        <w:ind w:left="1080"/>
        <w:rPr>
          <w:b/>
          <w:szCs w:val="24"/>
        </w:rPr>
      </w:pPr>
      <w:r>
        <w:rPr>
          <w:b/>
          <w:szCs w:val="24"/>
        </w:rPr>
        <w:t xml:space="preserve">A 1. </w:t>
      </w:r>
      <w:r w:rsidR="00B86A99">
        <w:rPr>
          <w:b/>
          <w:szCs w:val="24"/>
        </w:rPr>
        <w:t xml:space="preserve"> The bid is based on daily rack averages. The numbers on the Denton ISD Bulk </w:t>
      </w:r>
    </w:p>
    <w:p w14:paraId="2BB1CCF2" w14:textId="03A19B6C" w:rsidR="00087C20" w:rsidRDefault="00B86A99" w:rsidP="00B86A99">
      <w:pPr>
        <w:ind w:left="1620"/>
        <w:rPr>
          <w:b/>
          <w:szCs w:val="24"/>
        </w:rPr>
      </w:pPr>
      <w:r>
        <w:rPr>
          <w:b/>
          <w:szCs w:val="24"/>
        </w:rPr>
        <w:t>Fuel Proposal Form state and represent average rack pricing for September 19,  2016.</w:t>
      </w:r>
      <w:r w:rsidR="00087C20">
        <w:rPr>
          <w:b/>
          <w:szCs w:val="24"/>
        </w:rPr>
        <w:t xml:space="preserve">  </w:t>
      </w:r>
    </w:p>
    <w:p w14:paraId="2BB1CCF8" w14:textId="7AF67F74" w:rsidR="008A4261" w:rsidRDefault="00087C20" w:rsidP="00B86A99">
      <w:pPr>
        <w:ind w:left="360"/>
        <w:contextualSpacing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</w:p>
    <w:p w14:paraId="2BB1CCF9" w14:textId="683DFD44" w:rsidR="008A4261" w:rsidRDefault="00087C20" w:rsidP="00B86A99">
      <w:pPr>
        <w:ind w:left="720" w:hanging="720"/>
        <w:rPr>
          <w:b/>
          <w:szCs w:val="24"/>
        </w:rPr>
      </w:pPr>
      <w:r>
        <w:rPr>
          <w:b/>
          <w:szCs w:val="24"/>
        </w:rPr>
        <w:t xml:space="preserve">Q </w:t>
      </w:r>
      <w:r w:rsidR="008A4261">
        <w:rPr>
          <w:b/>
          <w:szCs w:val="24"/>
        </w:rPr>
        <w:t>2.</w:t>
      </w:r>
      <w:r w:rsidR="008A4261">
        <w:rPr>
          <w:b/>
          <w:szCs w:val="24"/>
        </w:rPr>
        <w:tab/>
      </w:r>
      <w:r w:rsidR="00B86A99">
        <w:rPr>
          <w:b/>
          <w:szCs w:val="24"/>
        </w:rPr>
        <w:t>Could you tell me the exact delivery address for the tanks and list the tank sizes and specify if any need pumps?</w:t>
      </w:r>
      <w:r w:rsidR="008A4261">
        <w:rPr>
          <w:b/>
          <w:szCs w:val="24"/>
        </w:rPr>
        <w:t xml:space="preserve"> </w:t>
      </w:r>
    </w:p>
    <w:p w14:paraId="2BB1CCFA" w14:textId="77777777" w:rsidR="008A4261" w:rsidRDefault="008A4261" w:rsidP="008A4261">
      <w:pPr>
        <w:rPr>
          <w:b/>
          <w:szCs w:val="24"/>
        </w:rPr>
      </w:pPr>
    </w:p>
    <w:p w14:paraId="2BB1CCFB" w14:textId="0C2AEF8E" w:rsidR="008A4261" w:rsidRDefault="00075E87" w:rsidP="00075E87">
      <w:pPr>
        <w:ind w:left="720"/>
        <w:rPr>
          <w:b/>
          <w:szCs w:val="24"/>
        </w:rPr>
      </w:pPr>
      <w:r>
        <w:rPr>
          <w:b/>
          <w:szCs w:val="24"/>
        </w:rPr>
        <w:t xml:space="preserve">      A 2.</w:t>
      </w:r>
      <w:r w:rsidR="00087C20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B86A99">
        <w:rPr>
          <w:b/>
          <w:szCs w:val="24"/>
        </w:rPr>
        <w:t>The address is:</w:t>
      </w:r>
    </w:p>
    <w:p w14:paraId="6634D5ED" w14:textId="4B88031E" w:rsidR="00B86A99" w:rsidRDefault="00B86A99" w:rsidP="00075E87">
      <w:pPr>
        <w:ind w:left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Denton ISD Transportation</w:t>
      </w:r>
    </w:p>
    <w:p w14:paraId="3BEC8398" w14:textId="6E7A7612" w:rsidR="00B86A99" w:rsidRDefault="00B86A99" w:rsidP="00075E87">
      <w:pPr>
        <w:ind w:left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5093 E. McKinney St.</w:t>
      </w:r>
    </w:p>
    <w:p w14:paraId="6B108892" w14:textId="59F13F3E" w:rsidR="00B86A99" w:rsidRDefault="00B86A99" w:rsidP="00075E87">
      <w:pPr>
        <w:ind w:left="7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Denton, TX 76208</w:t>
      </w:r>
    </w:p>
    <w:p w14:paraId="171407AA" w14:textId="1E64879F" w:rsidR="00B86A99" w:rsidRDefault="00B86A99" w:rsidP="00075E87">
      <w:pPr>
        <w:ind w:left="720"/>
        <w:rPr>
          <w:b/>
          <w:szCs w:val="24"/>
        </w:rPr>
      </w:pPr>
    </w:p>
    <w:p w14:paraId="11B3A13A" w14:textId="7CD620D4" w:rsidR="00B86A99" w:rsidRDefault="00B86A99" w:rsidP="00B86A99">
      <w:pPr>
        <w:ind w:left="1440"/>
        <w:rPr>
          <w:b/>
          <w:szCs w:val="24"/>
        </w:rPr>
      </w:pPr>
      <w:r>
        <w:rPr>
          <w:b/>
          <w:szCs w:val="24"/>
        </w:rPr>
        <w:lastRenderedPageBreak/>
        <w:t>The unleaded tank is a 12,000 gallon above ground tank that will require a pump truck. Our standard delivery is a full tanker of 9,000 gallons.</w:t>
      </w:r>
    </w:p>
    <w:p w14:paraId="3DB66332" w14:textId="2CA9C7DA" w:rsidR="00B86A99" w:rsidRDefault="00B86A99" w:rsidP="00B86A99">
      <w:pPr>
        <w:ind w:left="1440"/>
        <w:rPr>
          <w:b/>
          <w:szCs w:val="24"/>
        </w:rPr>
      </w:pPr>
      <w:r>
        <w:rPr>
          <w:b/>
          <w:szCs w:val="24"/>
        </w:rPr>
        <w:t>The Diesel tank is an 8,000 above ground tank that is divided into two (2) 4,000 gallon compartments and will also require a pump truck. Our standard delivery is a 4,500 bobtail split into both tanks accordingly. A full tanker could deliver to this tank.</w:t>
      </w:r>
    </w:p>
    <w:p w14:paraId="2BB1CCFC" w14:textId="77777777" w:rsidR="008A4261" w:rsidRDefault="008A4261" w:rsidP="008A4261">
      <w:pPr>
        <w:rPr>
          <w:b/>
          <w:szCs w:val="24"/>
        </w:rPr>
      </w:pPr>
    </w:p>
    <w:p w14:paraId="2BB1CCFD" w14:textId="20E27706" w:rsidR="008A4261" w:rsidRDefault="00075E87" w:rsidP="00E97AC9">
      <w:pPr>
        <w:ind w:left="720" w:hanging="720"/>
        <w:rPr>
          <w:b/>
          <w:szCs w:val="24"/>
        </w:rPr>
      </w:pPr>
      <w:r>
        <w:rPr>
          <w:b/>
          <w:szCs w:val="24"/>
        </w:rPr>
        <w:t>Q 3.</w:t>
      </w:r>
      <w:r w:rsidR="00E97AC9">
        <w:rPr>
          <w:b/>
          <w:szCs w:val="24"/>
        </w:rPr>
        <w:t xml:space="preserve">  </w:t>
      </w:r>
      <w:r w:rsidR="00E97AC9">
        <w:rPr>
          <w:b/>
          <w:szCs w:val="24"/>
        </w:rPr>
        <w:tab/>
        <w:t>Will common carriers and community storage at major refineries meet the below requirements?</w:t>
      </w:r>
      <w:r w:rsidR="008A4261">
        <w:rPr>
          <w:b/>
          <w:szCs w:val="24"/>
        </w:rPr>
        <w:tab/>
      </w:r>
    </w:p>
    <w:p w14:paraId="2AFCF70D" w14:textId="502A21B9" w:rsidR="00E97AC9" w:rsidRDefault="00E97AC9" w:rsidP="00E97AC9">
      <w:pPr>
        <w:ind w:left="2160" w:hanging="720"/>
        <w:rPr>
          <w:b/>
          <w:szCs w:val="24"/>
        </w:rPr>
      </w:pPr>
      <w:r>
        <w:rPr>
          <w:b/>
          <w:szCs w:val="24"/>
        </w:rPr>
        <w:t>4.2.1</w:t>
      </w:r>
      <w:r>
        <w:rPr>
          <w:b/>
          <w:szCs w:val="24"/>
        </w:rPr>
        <w:tab/>
        <w:t>To ensure the availability of fuel, the proposer shall maintain a minimum combined total of10,00 gallons each of unleaded and diesel fuel within a fifty (50) mile radius of the Denton city limits.  (Attachment A)</w:t>
      </w:r>
    </w:p>
    <w:p w14:paraId="78D113D7" w14:textId="3BB42316" w:rsidR="00E97AC9" w:rsidRDefault="00E97AC9" w:rsidP="00E97AC9">
      <w:pPr>
        <w:ind w:left="2160" w:hanging="720"/>
        <w:rPr>
          <w:b/>
          <w:szCs w:val="24"/>
        </w:rPr>
      </w:pPr>
      <w:r>
        <w:rPr>
          <w:b/>
          <w:szCs w:val="24"/>
        </w:rPr>
        <w:t>4.2.2</w:t>
      </w:r>
      <w:r>
        <w:rPr>
          <w:b/>
          <w:szCs w:val="24"/>
        </w:rPr>
        <w:tab/>
        <w:t>Proposer must own, operate and maintain a fleet of fuel delivery/transport trucks/tanker units to ensure the timely delivery of bulk fuel to the District. Proposer shall submit a fleet inventory listing detailing fleet size and delivery capacity. (Attachment A)</w:t>
      </w:r>
    </w:p>
    <w:p w14:paraId="2BB1CCFE" w14:textId="77777777" w:rsidR="00087C20" w:rsidRDefault="00087C20" w:rsidP="008A4261">
      <w:pPr>
        <w:rPr>
          <w:b/>
          <w:szCs w:val="24"/>
        </w:rPr>
      </w:pPr>
    </w:p>
    <w:p w14:paraId="557D189D" w14:textId="219E6B9F" w:rsidR="00E97AC9" w:rsidRDefault="00E4435D" w:rsidP="00E97AC9">
      <w:pPr>
        <w:ind w:left="1080"/>
        <w:rPr>
          <w:b/>
          <w:szCs w:val="24"/>
        </w:rPr>
      </w:pPr>
      <w:r>
        <w:rPr>
          <w:b/>
          <w:szCs w:val="24"/>
        </w:rPr>
        <w:t>A</w:t>
      </w:r>
      <w:r w:rsidR="00E97AC9">
        <w:rPr>
          <w:b/>
          <w:szCs w:val="24"/>
        </w:rPr>
        <w:t xml:space="preserve">. 3   If the combined totals of fuel that is available to the vendor from common </w:t>
      </w:r>
    </w:p>
    <w:p w14:paraId="47241304" w14:textId="77777777" w:rsidR="00E97AC9" w:rsidRDefault="00E97AC9" w:rsidP="00E97AC9">
      <w:pPr>
        <w:ind w:left="1080"/>
        <w:rPr>
          <w:b/>
          <w:szCs w:val="24"/>
        </w:rPr>
      </w:pPr>
      <w:r>
        <w:rPr>
          <w:b/>
          <w:szCs w:val="24"/>
        </w:rPr>
        <w:tab/>
        <w:t xml:space="preserve">    carriers and community storage meets the 10,00 gallon minimum and sold to us </w:t>
      </w:r>
    </w:p>
    <w:p w14:paraId="1A51425A" w14:textId="77777777" w:rsidR="00E97AC9" w:rsidRDefault="00E97AC9" w:rsidP="00E97AC9">
      <w:pPr>
        <w:ind w:left="1080"/>
        <w:rPr>
          <w:b/>
          <w:szCs w:val="24"/>
        </w:rPr>
      </w:pPr>
      <w:r>
        <w:rPr>
          <w:b/>
          <w:szCs w:val="24"/>
        </w:rPr>
        <w:tab/>
        <w:t xml:space="preserve">    at the OPIS daily average rate plus the actual vendors bid, then that will meet</w:t>
      </w:r>
    </w:p>
    <w:p w14:paraId="2BB1CCFF" w14:textId="5D9FCB26" w:rsidR="008A4261" w:rsidRDefault="00E97AC9" w:rsidP="00E97AC9">
      <w:pPr>
        <w:ind w:left="1080"/>
        <w:rPr>
          <w:b/>
          <w:szCs w:val="24"/>
        </w:rPr>
      </w:pPr>
      <w:r>
        <w:rPr>
          <w:b/>
          <w:szCs w:val="24"/>
        </w:rPr>
        <w:t xml:space="preserve">          the requirements.</w:t>
      </w:r>
    </w:p>
    <w:p w14:paraId="2BB1CD00" w14:textId="77777777" w:rsidR="00E4435D" w:rsidRDefault="00E4435D" w:rsidP="00E4435D">
      <w:pPr>
        <w:rPr>
          <w:b/>
          <w:szCs w:val="24"/>
        </w:rPr>
      </w:pPr>
    </w:p>
    <w:p w14:paraId="2BB1CD01" w14:textId="48F8E3D7" w:rsidR="00E4435D" w:rsidRDefault="00E97AC9" w:rsidP="00E4435D">
      <w:pPr>
        <w:rPr>
          <w:b/>
          <w:szCs w:val="24"/>
        </w:rPr>
      </w:pPr>
      <w:r>
        <w:rPr>
          <w:b/>
          <w:szCs w:val="24"/>
        </w:rPr>
        <w:t>Q 4.</w:t>
      </w:r>
      <w:r>
        <w:rPr>
          <w:b/>
          <w:szCs w:val="24"/>
        </w:rPr>
        <w:tab/>
        <w:t>Is this a keep-full contract?</w:t>
      </w:r>
      <w:r w:rsidR="00E4435D">
        <w:rPr>
          <w:b/>
          <w:szCs w:val="24"/>
        </w:rPr>
        <w:t xml:space="preserve">  </w:t>
      </w:r>
    </w:p>
    <w:p w14:paraId="2BB1CD02" w14:textId="77777777" w:rsidR="00E4435D" w:rsidRDefault="00E4435D" w:rsidP="00E4435D">
      <w:pPr>
        <w:rPr>
          <w:b/>
          <w:szCs w:val="24"/>
        </w:rPr>
      </w:pPr>
    </w:p>
    <w:p w14:paraId="2BB1CD03" w14:textId="415CCBF7" w:rsidR="00E4435D" w:rsidRDefault="00E97AC9" w:rsidP="00E4435D">
      <w:pPr>
        <w:rPr>
          <w:b/>
          <w:szCs w:val="24"/>
        </w:rPr>
      </w:pPr>
      <w:r>
        <w:rPr>
          <w:b/>
          <w:szCs w:val="24"/>
        </w:rPr>
        <w:tab/>
        <w:t xml:space="preserve">      A 4.    I am unsure exactly what a Keep-full contract is, but the vendor shall monitor </w:t>
      </w:r>
    </w:p>
    <w:p w14:paraId="37A5102D" w14:textId="77777777" w:rsidR="00E97AC9" w:rsidRDefault="00E97AC9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tank levels to assure adequate levels to maintain our operations. At the end of </w:t>
      </w:r>
    </w:p>
    <w:p w14:paraId="7CB9C65D" w14:textId="77777777" w:rsidR="00E97AC9" w:rsidRDefault="00E97AC9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our fiscal year the last loads will be adjusted to finish that year with minimum </w:t>
      </w:r>
    </w:p>
    <w:p w14:paraId="20098AD0" w14:textId="4A677E4C" w:rsidR="00E97AC9" w:rsidRDefault="00E97AC9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on hand. Previously, when we dropped to 3,000 gallons of unleaded, we ordered</w:t>
      </w:r>
    </w:p>
    <w:p w14:paraId="7F6510DB" w14:textId="41577257" w:rsidR="00E97AC9" w:rsidRDefault="00E97AC9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9,000 gallons and at 3,50 gallons of diesel, we ordered 4,500 gallons.  Now that</w:t>
      </w:r>
    </w:p>
    <w:p w14:paraId="52CA41C1" w14:textId="3A09F092" w:rsidR="00E97AC9" w:rsidRDefault="00E97AC9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the tanks have monitor</w:t>
      </w:r>
      <w:r w:rsidR="009E3B51">
        <w:rPr>
          <w:b/>
          <w:szCs w:val="24"/>
        </w:rPr>
        <w:t>ing</w:t>
      </w:r>
      <w:r>
        <w:rPr>
          <w:b/>
          <w:szCs w:val="24"/>
        </w:rPr>
        <w:t xml:space="preserve"> systems, the current vendor has maintained the same </w:t>
      </w:r>
    </w:p>
    <w:p w14:paraId="53F13FB5" w14:textId="1A575776" w:rsidR="00E97AC9" w:rsidRDefault="00E97AC9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schedule </w:t>
      </w:r>
      <w:r w:rsidR="0054592B">
        <w:rPr>
          <w:b/>
          <w:szCs w:val="24"/>
        </w:rPr>
        <w:t>just to maximize fuel truck capacities. Th</w:t>
      </w:r>
      <w:bookmarkStart w:id="0" w:name="_GoBack"/>
      <w:bookmarkEnd w:id="0"/>
      <w:r w:rsidR="0054592B">
        <w:rPr>
          <w:b/>
          <w:szCs w:val="24"/>
        </w:rPr>
        <w:t>e vendor can make smaller</w:t>
      </w:r>
    </w:p>
    <w:p w14:paraId="23C3049D" w14:textId="0E8D3742" w:rsidR="0054592B" w:rsidRDefault="0054592B" w:rsidP="00E4435D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deliveries as long as adequate levels are available.</w:t>
      </w:r>
    </w:p>
    <w:p w14:paraId="2BB1CD04" w14:textId="77777777" w:rsidR="008A4261" w:rsidRPr="008A4261" w:rsidRDefault="008A4261" w:rsidP="008A4261">
      <w:pPr>
        <w:rPr>
          <w:b/>
          <w:szCs w:val="24"/>
        </w:rPr>
      </w:pPr>
    </w:p>
    <w:sectPr w:rsidR="008A4261" w:rsidRPr="008A4261" w:rsidSect="0003151E">
      <w:pgSz w:w="12240" w:h="15840" w:code="1"/>
      <w:pgMar w:top="1008" w:right="1152" w:bottom="1152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AFF"/>
    <w:multiLevelType w:val="hybridMultilevel"/>
    <w:tmpl w:val="9B1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B37"/>
    <w:multiLevelType w:val="hybridMultilevel"/>
    <w:tmpl w:val="0AFA55EA"/>
    <w:lvl w:ilvl="0" w:tplc="5136E79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4"/>
    <w:rsid w:val="0003151E"/>
    <w:rsid w:val="0006339D"/>
    <w:rsid w:val="00075E87"/>
    <w:rsid w:val="00087C20"/>
    <w:rsid w:val="001442F6"/>
    <w:rsid w:val="00150084"/>
    <w:rsid w:val="00154DEE"/>
    <w:rsid w:val="00161C6D"/>
    <w:rsid w:val="00294F97"/>
    <w:rsid w:val="002D4E0B"/>
    <w:rsid w:val="004C0F87"/>
    <w:rsid w:val="0054592B"/>
    <w:rsid w:val="005E337B"/>
    <w:rsid w:val="00665592"/>
    <w:rsid w:val="006F7A35"/>
    <w:rsid w:val="007366F9"/>
    <w:rsid w:val="008A4261"/>
    <w:rsid w:val="008D3D65"/>
    <w:rsid w:val="008E19AC"/>
    <w:rsid w:val="00985984"/>
    <w:rsid w:val="009961FC"/>
    <w:rsid w:val="009B4ED3"/>
    <w:rsid w:val="009E3B51"/>
    <w:rsid w:val="009F300E"/>
    <w:rsid w:val="00A42A05"/>
    <w:rsid w:val="00A84BF8"/>
    <w:rsid w:val="00B71F75"/>
    <w:rsid w:val="00B73843"/>
    <w:rsid w:val="00B800E6"/>
    <w:rsid w:val="00B86A99"/>
    <w:rsid w:val="00BF693F"/>
    <w:rsid w:val="00D64BE7"/>
    <w:rsid w:val="00DC4F6C"/>
    <w:rsid w:val="00DC5A6F"/>
    <w:rsid w:val="00E4435D"/>
    <w:rsid w:val="00E86D89"/>
    <w:rsid w:val="00E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1CCCE"/>
  <w15:chartTrackingRefBased/>
  <w15:docId w15:val="{1BF91794-3EC6-4559-AD6B-0861BD7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F6C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armer@den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E71EC.DC9D4D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DENTON INDEPENDENT SCHOOL DISTRICT</vt:lpstr>
    </vt:vector>
  </TitlesOfParts>
  <Company>Denton ISD</Company>
  <LinksUpToDate>false</LinksUpToDate>
  <CharactersWithSpaces>3075</CharactersWithSpaces>
  <SharedDoc>false</SharedDoc>
  <HLinks>
    <vt:vector size="12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mailto:cfarmer@dentonisd.org</vt:lpwstr>
      </vt:variant>
      <vt:variant>
        <vt:lpwstr/>
      </vt:variant>
      <vt:variant>
        <vt:i4>3342341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cid:image001.png@01CE71EC.DC9D4D00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INDEPENDENT SCHOOL DISTRICT</dc:title>
  <dc:subject/>
  <dc:creator>Transportation</dc:creator>
  <cp:keywords/>
  <cp:lastModifiedBy>Farmer, Cheryl L</cp:lastModifiedBy>
  <cp:revision>2</cp:revision>
  <cp:lastPrinted>2016-03-02T20:03:00Z</cp:lastPrinted>
  <dcterms:created xsi:type="dcterms:W3CDTF">2016-10-04T15:54:00Z</dcterms:created>
  <dcterms:modified xsi:type="dcterms:W3CDTF">2016-10-04T15:54:00Z</dcterms:modified>
</cp:coreProperties>
</file>